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AFF0F" w14:textId="7A2D6A97" w:rsidR="00F2653D" w:rsidRPr="006E598B" w:rsidRDefault="00BE3752" w:rsidP="00B359B7">
      <w:pPr>
        <w:spacing w:after="0" w:line="360" w:lineRule="auto"/>
        <w:rPr>
          <w:rFonts w:ascii="Times New Roman" w:eastAsia="Times New Roman" w:hAnsi="Times New Roman" w:cs="Times New Roman"/>
          <w:b/>
          <w:bCs/>
          <w:color w:val="000000"/>
          <w:u w:val="single"/>
          <w:lang w:eastAsia="en-GB"/>
        </w:rPr>
      </w:pPr>
      <w:r w:rsidRPr="00BE3752">
        <w:rPr>
          <w:rFonts w:ascii="Times New Roman" w:eastAsia="Times New Roman" w:hAnsi="Times New Roman" w:cs="Times New Roman"/>
          <w:b/>
          <w:bCs/>
          <w:color w:val="000000"/>
          <w:u w:val="single"/>
          <w:lang w:eastAsia="en-GB"/>
        </w:rPr>
        <w:t>SUBMISSION OF THE MAJOR ORGANISED CRIME AND ANTI-CORRUPTION AGENCY (MOCA) ON THE NATIONAL IDENTIFICATION AND REGISTRATION ACT, 2020 TO THE JOINT SELECT COMMITTEE OF PARLIAMENT-</w:t>
      </w:r>
      <w:r w:rsidR="006E598B">
        <w:rPr>
          <w:rFonts w:ascii="Times New Roman" w:eastAsia="Times New Roman" w:hAnsi="Times New Roman" w:cs="Times New Roman"/>
          <w:b/>
          <w:bCs/>
          <w:color w:val="000000"/>
          <w:u w:val="single"/>
          <w:lang w:eastAsia="en-GB"/>
        </w:rPr>
        <w:t xml:space="preserve"> </w:t>
      </w:r>
      <w:r w:rsidRPr="00BE3752">
        <w:rPr>
          <w:rFonts w:ascii="Times New Roman" w:eastAsia="Times New Roman" w:hAnsi="Times New Roman" w:cs="Times New Roman"/>
          <w:b/>
          <w:bCs/>
          <w:color w:val="000000"/>
          <w:u w:val="single"/>
          <w:lang w:eastAsia="en-GB"/>
        </w:rPr>
        <w:t>JANUARY 2021</w:t>
      </w:r>
    </w:p>
    <w:p w14:paraId="658CC93F" w14:textId="77777777" w:rsidR="00A96CFE" w:rsidRPr="00F2653D" w:rsidRDefault="00A96CFE" w:rsidP="00B359B7">
      <w:pPr>
        <w:spacing w:after="0" w:line="360" w:lineRule="auto"/>
        <w:rPr>
          <w:rFonts w:ascii="Times New Roman" w:eastAsia="Times New Roman" w:hAnsi="Times New Roman" w:cs="Times New Roman"/>
          <w:b/>
          <w:bCs/>
          <w:color w:val="000000"/>
          <w:lang w:eastAsia="en-GB"/>
        </w:rPr>
      </w:pPr>
    </w:p>
    <w:p w14:paraId="431904DA" w14:textId="77777777" w:rsidR="00F2653D" w:rsidRPr="00F2653D" w:rsidRDefault="00F2653D" w:rsidP="00B359B7">
      <w:pPr>
        <w:spacing w:after="0" w:line="360" w:lineRule="auto"/>
        <w:rPr>
          <w:rFonts w:ascii="Times New Roman" w:eastAsia="Times New Roman" w:hAnsi="Times New Roman" w:cs="Times New Roman"/>
          <w:color w:val="000000"/>
          <w:lang w:eastAsia="en-GB"/>
        </w:rPr>
      </w:pPr>
      <w:r w:rsidRPr="00F2653D">
        <w:rPr>
          <w:rFonts w:ascii="Times New Roman" w:eastAsia="Times New Roman" w:hAnsi="Times New Roman" w:cs="Times New Roman"/>
          <w:b/>
          <w:bCs/>
          <w:color w:val="000000"/>
          <w:u w:val="single"/>
          <w:lang w:eastAsia="en-GB"/>
        </w:rPr>
        <w:t>Preamble</w:t>
      </w:r>
    </w:p>
    <w:p w14:paraId="5DB72DE8" w14:textId="5343881D" w:rsidR="00F2653D" w:rsidRDefault="00F2653D" w:rsidP="00B359B7">
      <w:pPr>
        <w:spacing w:after="0" w:line="360" w:lineRule="auto"/>
        <w:rPr>
          <w:rFonts w:ascii="Times New Roman" w:eastAsia="Times New Roman" w:hAnsi="Times New Roman" w:cs="Times New Roman"/>
          <w:color w:val="000000"/>
          <w:lang w:eastAsia="en-GB"/>
        </w:rPr>
      </w:pPr>
      <w:r w:rsidRPr="00F2653D">
        <w:rPr>
          <w:rFonts w:ascii="Times New Roman" w:eastAsia="Times New Roman" w:hAnsi="Times New Roman" w:cs="Times New Roman"/>
          <w:color w:val="000000"/>
          <w:lang w:eastAsia="en-GB"/>
        </w:rPr>
        <w:t>The National Identification and Registration Act 2020 provides for the establishment of a National Identification Registration Authority</w:t>
      </w:r>
      <w:r w:rsidR="00BE3752">
        <w:rPr>
          <w:rFonts w:ascii="Times New Roman" w:eastAsia="Times New Roman" w:hAnsi="Times New Roman" w:cs="Times New Roman"/>
          <w:color w:val="000000"/>
          <w:lang w:eastAsia="en-GB"/>
        </w:rPr>
        <w:t xml:space="preserve"> (NIRA)</w:t>
      </w:r>
      <w:r w:rsidRPr="00F2653D">
        <w:rPr>
          <w:rFonts w:ascii="Times New Roman" w:eastAsia="Times New Roman" w:hAnsi="Times New Roman" w:cs="Times New Roman"/>
          <w:color w:val="000000"/>
          <w:lang w:eastAsia="en-GB"/>
        </w:rPr>
        <w:t>, which will be responsible for the setting up of a National Identification System. The National Identification System encompasses</w:t>
      </w:r>
      <w:r w:rsidR="009C3FB8">
        <w:rPr>
          <w:rFonts w:ascii="Times New Roman" w:eastAsia="Times New Roman" w:hAnsi="Times New Roman" w:cs="Times New Roman"/>
          <w:color w:val="000000"/>
          <w:lang w:eastAsia="en-GB"/>
        </w:rPr>
        <w:t xml:space="preserve"> </w:t>
      </w:r>
      <w:r w:rsidRPr="00F2653D">
        <w:rPr>
          <w:rFonts w:ascii="Times New Roman" w:eastAsia="Times New Roman" w:hAnsi="Times New Roman" w:cs="Times New Roman"/>
          <w:color w:val="000000"/>
          <w:lang w:eastAsia="en-GB"/>
        </w:rPr>
        <w:t>a National Identification Database, National Identification Numbers, National Identification Cards and the necessary processes for the required storage, retrieval, services, networks</w:t>
      </w:r>
      <w:r w:rsidR="00BE3752">
        <w:rPr>
          <w:rFonts w:ascii="Times New Roman" w:eastAsia="Times New Roman" w:hAnsi="Times New Roman" w:cs="Times New Roman"/>
          <w:color w:val="000000"/>
          <w:lang w:eastAsia="en-GB"/>
        </w:rPr>
        <w:t>,</w:t>
      </w:r>
      <w:r w:rsidR="0025406F">
        <w:rPr>
          <w:rFonts w:ascii="Times New Roman" w:eastAsia="Times New Roman" w:hAnsi="Times New Roman" w:cs="Times New Roman"/>
          <w:color w:val="000000"/>
          <w:lang w:eastAsia="en-GB"/>
        </w:rPr>
        <w:t xml:space="preserve"> </w:t>
      </w:r>
      <w:r w:rsidRPr="00F2653D">
        <w:rPr>
          <w:rFonts w:ascii="Times New Roman" w:eastAsia="Times New Roman" w:hAnsi="Times New Roman" w:cs="Times New Roman"/>
          <w:color w:val="000000"/>
          <w:lang w:eastAsia="en-GB"/>
        </w:rPr>
        <w:t>measures for enrolling individuals, verifying their identity and issuing Identification Numbers and Cards.</w:t>
      </w:r>
    </w:p>
    <w:p w14:paraId="03518281" w14:textId="77777777" w:rsidR="00D34F9B" w:rsidRPr="00F2653D" w:rsidRDefault="00D34F9B" w:rsidP="00B359B7">
      <w:pPr>
        <w:spacing w:after="0" w:line="360" w:lineRule="auto"/>
        <w:rPr>
          <w:rFonts w:ascii="Times New Roman" w:eastAsia="Times New Roman" w:hAnsi="Times New Roman" w:cs="Times New Roman"/>
          <w:color w:val="000000"/>
          <w:lang w:eastAsia="en-GB"/>
        </w:rPr>
      </w:pPr>
    </w:p>
    <w:p w14:paraId="07E26233" w14:textId="0082FF1C" w:rsidR="00F2653D" w:rsidRPr="00F2653D" w:rsidRDefault="006D1524" w:rsidP="00B359B7">
      <w:pPr>
        <w:spacing w:after="0" w:line="36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The intention of this submission is to identify areas in which this legislation can be made more robust in its application and scope </w:t>
      </w:r>
      <w:proofErr w:type="gramStart"/>
      <w:r>
        <w:rPr>
          <w:rFonts w:ascii="Times New Roman" w:eastAsia="Times New Roman" w:hAnsi="Times New Roman" w:cs="Times New Roman"/>
          <w:color w:val="000000"/>
          <w:lang w:eastAsia="en-GB"/>
        </w:rPr>
        <w:t>and also</w:t>
      </w:r>
      <w:proofErr w:type="gramEnd"/>
      <w:r>
        <w:rPr>
          <w:rFonts w:ascii="Times New Roman" w:eastAsia="Times New Roman" w:hAnsi="Times New Roman" w:cs="Times New Roman"/>
          <w:color w:val="000000"/>
          <w:lang w:eastAsia="en-GB"/>
        </w:rPr>
        <w:t xml:space="preserve"> to indicate areas in which the legislation</w:t>
      </w:r>
      <w:r w:rsidR="009C3FB8">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 xml:space="preserve">may enhance national development.  </w:t>
      </w:r>
      <w:r w:rsidR="00F2653D">
        <w:rPr>
          <w:rFonts w:ascii="Times New Roman" w:eastAsia="Times New Roman" w:hAnsi="Times New Roman" w:cs="Times New Roman"/>
          <w:color w:val="000000"/>
          <w:lang w:eastAsia="en-GB"/>
        </w:rPr>
        <w:t xml:space="preserve">  </w:t>
      </w:r>
    </w:p>
    <w:p w14:paraId="22C5CE27" w14:textId="77777777" w:rsidR="00F2653D" w:rsidRDefault="00F2653D" w:rsidP="00B359B7">
      <w:pPr>
        <w:spacing w:after="0" w:line="360" w:lineRule="auto"/>
        <w:rPr>
          <w:rFonts w:ascii="Times New Roman" w:eastAsia="Times New Roman" w:hAnsi="Times New Roman" w:cs="Times New Roman"/>
          <w:b/>
          <w:bCs/>
          <w:color w:val="000000"/>
          <w:lang w:eastAsia="en-GB"/>
        </w:rPr>
      </w:pPr>
    </w:p>
    <w:p w14:paraId="55BE797A" w14:textId="1A62DD8C" w:rsidR="00F2653D" w:rsidRDefault="00F2653D" w:rsidP="00B359B7">
      <w:pPr>
        <w:spacing w:after="0" w:line="360" w:lineRule="auto"/>
        <w:rPr>
          <w:rFonts w:ascii="Times New Roman" w:eastAsia="Times New Roman" w:hAnsi="Times New Roman" w:cs="Times New Roman"/>
          <w:b/>
          <w:bCs/>
          <w:color w:val="000000"/>
          <w:u w:val="single"/>
          <w:lang w:eastAsia="en-GB"/>
        </w:rPr>
      </w:pPr>
      <w:r w:rsidRPr="00F2653D">
        <w:rPr>
          <w:rFonts w:ascii="Times New Roman" w:eastAsia="Times New Roman" w:hAnsi="Times New Roman" w:cs="Times New Roman"/>
          <w:b/>
          <w:bCs/>
          <w:color w:val="000000"/>
          <w:u w:val="single"/>
          <w:lang w:eastAsia="en-GB"/>
        </w:rPr>
        <w:t>General</w:t>
      </w:r>
      <w:r w:rsidR="00DE12C9">
        <w:rPr>
          <w:rFonts w:ascii="Times New Roman" w:eastAsia="Times New Roman" w:hAnsi="Times New Roman" w:cs="Times New Roman"/>
          <w:b/>
          <w:bCs/>
          <w:color w:val="000000"/>
          <w:u w:val="single"/>
          <w:lang w:eastAsia="en-GB"/>
        </w:rPr>
        <w:t xml:space="preserve"> </w:t>
      </w:r>
      <w:r w:rsidRPr="00F2653D">
        <w:rPr>
          <w:rFonts w:ascii="Times New Roman" w:eastAsia="Times New Roman" w:hAnsi="Times New Roman" w:cs="Times New Roman"/>
          <w:b/>
          <w:bCs/>
          <w:color w:val="000000"/>
          <w:u w:val="single"/>
          <w:lang w:eastAsia="en-GB"/>
        </w:rPr>
        <w:t>Discussion</w:t>
      </w:r>
      <w:r w:rsidR="00DE12C9">
        <w:rPr>
          <w:rFonts w:ascii="Times New Roman" w:eastAsia="Times New Roman" w:hAnsi="Times New Roman" w:cs="Times New Roman"/>
          <w:b/>
          <w:bCs/>
          <w:color w:val="000000"/>
          <w:u w:val="single"/>
          <w:lang w:eastAsia="en-GB"/>
        </w:rPr>
        <w:t xml:space="preserve"> and Recommendations</w:t>
      </w:r>
    </w:p>
    <w:p w14:paraId="73A67CFB" w14:textId="77777777" w:rsidR="00892DDF" w:rsidRDefault="003F3350" w:rsidP="00B359B7">
      <w:pPr>
        <w:spacing w:after="0" w:line="360" w:lineRule="auto"/>
        <w:rPr>
          <w:rFonts w:ascii="Times New Roman" w:eastAsia="Times New Roman" w:hAnsi="Times New Roman" w:cs="Times New Roman"/>
          <w:lang w:eastAsia="en-GB"/>
        </w:rPr>
      </w:pPr>
      <w:r w:rsidRPr="00F2653D">
        <w:rPr>
          <w:rFonts w:ascii="Times New Roman" w:eastAsia="Times New Roman" w:hAnsi="Times New Roman" w:cs="Times New Roman"/>
          <w:color w:val="000000"/>
          <w:lang w:eastAsia="en-GB"/>
        </w:rPr>
        <w:t>The Agency believes that this act will have great utility in improving efficiency in governance.</w:t>
      </w:r>
      <w:r>
        <w:rPr>
          <w:rFonts w:ascii="Times New Roman" w:eastAsia="Times New Roman" w:hAnsi="Times New Roman" w:cs="Times New Roman"/>
          <w:color w:val="000000"/>
          <w:lang w:eastAsia="en-GB"/>
        </w:rPr>
        <w:t xml:space="preserve"> From</w:t>
      </w:r>
      <w:r w:rsidRPr="00F2653D">
        <w:rPr>
          <w:rFonts w:ascii="Times New Roman" w:eastAsia="Times New Roman" w:hAnsi="Times New Roman" w:cs="Times New Roman"/>
          <w:color w:val="000000"/>
          <w:lang w:eastAsia="en-GB"/>
        </w:rPr>
        <w:t xml:space="preserve"> a Law Enforcement perspective, </w:t>
      </w:r>
      <w:r>
        <w:rPr>
          <w:rFonts w:ascii="Times New Roman" w:eastAsia="Times New Roman" w:hAnsi="Times New Roman" w:cs="Times New Roman"/>
          <w:color w:val="000000"/>
          <w:lang w:eastAsia="en-GB"/>
        </w:rPr>
        <w:t xml:space="preserve">lawful access to the information contained </w:t>
      </w:r>
      <w:r w:rsidRPr="00DE12C9">
        <w:rPr>
          <w:rFonts w:ascii="Times New Roman" w:eastAsia="Times New Roman" w:hAnsi="Times New Roman" w:cs="Times New Roman"/>
          <w:lang w:eastAsia="en-GB"/>
        </w:rPr>
        <w:t>in the database should, it is anticipated,</w:t>
      </w:r>
      <w:r w:rsidR="00DE12C9" w:rsidRPr="00DE12C9">
        <w:rPr>
          <w:rFonts w:ascii="Times New Roman" w:eastAsia="Times New Roman" w:hAnsi="Times New Roman" w:cs="Times New Roman"/>
          <w:lang w:eastAsia="en-GB"/>
        </w:rPr>
        <w:t xml:space="preserve"> </w:t>
      </w:r>
      <w:r w:rsidRPr="00DE12C9">
        <w:rPr>
          <w:rFonts w:ascii="Times New Roman" w:eastAsia="Times New Roman" w:hAnsi="Times New Roman" w:cs="Times New Roman"/>
          <w:lang w:eastAsia="en-GB"/>
        </w:rPr>
        <w:t>be an asset to the conduct of investigations.</w:t>
      </w:r>
      <w:r w:rsidR="00DE12C9" w:rsidRPr="00DE12C9">
        <w:rPr>
          <w:rFonts w:ascii="Times New Roman" w:eastAsia="Times New Roman" w:hAnsi="Times New Roman" w:cs="Times New Roman"/>
          <w:lang w:eastAsia="en-GB"/>
        </w:rPr>
        <w:t xml:space="preserve"> </w:t>
      </w:r>
      <w:r w:rsidRPr="00DE12C9">
        <w:rPr>
          <w:rFonts w:ascii="Times New Roman" w:eastAsia="Times New Roman" w:hAnsi="Times New Roman" w:cs="Times New Roman"/>
          <w:lang w:eastAsia="en-GB"/>
        </w:rPr>
        <w:t>With such a system</w:t>
      </w:r>
      <w:r w:rsidR="00DE12C9" w:rsidRPr="00DE12C9">
        <w:rPr>
          <w:rFonts w:ascii="Times New Roman" w:eastAsia="Times New Roman" w:hAnsi="Times New Roman" w:cs="Times New Roman"/>
          <w:lang w:eastAsia="en-GB"/>
        </w:rPr>
        <w:t>, the ability of</w:t>
      </w:r>
      <w:r w:rsidRPr="00F2653D">
        <w:rPr>
          <w:rFonts w:ascii="Times New Roman" w:eastAsia="Times New Roman" w:hAnsi="Times New Roman" w:cs="Times New Roman"/>
          <w:lang w:eastAsia="en-GB"/>
        </w:rPr>
        <w:t xml:space="preserve"> assuming multiple and false identities</w:t>
      </w:r>
      <w:r w:rsidR="00DE12C9" w:rsidRPr="00DE12C9">
        <w:rPr>
          <w:rFonts w:ascii="Times New Roman" w:eastAsia="Times New Roman" w:hAnsi="Times New Roman" w:cs="Times New Roman"/>
          <w:lang w:eastAsia="en-GB"/>
        </w:rPr>
        <w:t xml:space="preserve"> should be decreased significantly.</w:t>
      </w:r>
      <w:r w:rsidRPr="00F2653D">
        <w:rPr>
          <w:rFonts w:ascii="Times New Roman" w:eastAsia="Times New Roman" w:hAnsi="Times New Roman" w:cs="Times New Roman"/>
          <w:lang w:eastAsia="en-GB"/>
        </w:rPr>
        <w:t xml:space="preserve"> </w:t>
      </w:r>
      <w:r w:rsidR="00E32BB7" w:rsidRPr="00F2653D">
        <w:rPr>
          <w:rFonts w:ascii="Times New Roman" w:eastAsia="Times New Roman" w:hAnsi="Times New Roman" w:cs="Times New Roman"/>
          <w:lang w:eastAsia="en-GB"/>
        </w:rPr>
        <w:t> The use of Biometrics</w:t>
      </w:r>
      <w:r w:rsidR="00DE12C9" w:rsidRPr="00DE12C9">
        <w:rPr>
          <w:rFonts w:ascii="Times New Roman" w:eastAsia="Times New Roman" w:hAnsi="Times New Roman" w:cs="Times New Roman"/>
          <w:lang w:eastAsia="en-GB"/>
        </w:rPr>
        <w:t xml:space="preserve">, for example </w:t>
      </w:r>
      <w:r w:rsidR="00E32BB7" w:rsidRPr="00F2653D">
        <w:rPr>
          <w:rFonts w:ascii="Times New Roman" w:eastAsia="Times New Roman" w:hAnsi="Times New Roman" w:cs="Times New Roman"/>
          <w:lang w:eastAsia="en-GB"/>
        </w:rPr>
        <w:t xml:space="preserve">should </w:t>
      </w:r>
      <w:r w:rsidR="00DE12C9" w:rsidRPr="00DE12C9">
        <w:rPr>
          <w:rFonts w:ascii="Times New Roman" w:eastAsia="Times New Roman" w:hAnsi="Times New Roman" w:cs="Times New Roman"/>
          <w:lang w:eastAsia="en-GB"/>
        </w:rPr>
        <w:t>assist to</w:t>
      </w:r>
      <w:r w:rsidR="00E32BB7" w:rsidRPr="00F2653D">
        <w:rPr>
          <w:rFonts w:ascii="Times New Roman" w:eastAsia="Times New Roman" w:hAnsi="Times New Roman" w:cs="Times New Roman"/>
          <w:lang w:eastAsia="en-GB"/>
        </w:rPr>
        <w:t xml:space="preserve"> curtail</w:t>
      </w:r>
      <w:r w:rsidR="00DE12C9" w:rsidRPr="00DE12C9">
        <w:rPr>
          <w:rFonts w:ascii="Times New Roman" w:eastAsia="Times New Roman" w:hAnsi="Times New Roman" w:cs="Times New Roman"/>
          <w:lang w:eastAsia="en-GB"/>
        </w:rPr>
        <w:t xml:space="preserve"> these practices.</w:t>
      </w:r>
      <w:r w:rsidR="00892DDF">
        <w:rPr>
          <w:rFonts w:ascii="Times New Roman" w:eastAsia="Times New Roman" w:hAnsi="Times New Roman" w:cs="Times New Roman"/>
          <w:lang w:eastAsia="en-GB"/>
        </w:rPr>
        <w:t xml:space="preserve"> </w:t>
      </w:r>
    </w:p>
    <w:p w14:paraId="38D6E652" w14:textId="77777777" w:rsidR="00892DDF" w:rsidRDefault="00892DDF" w:rsidP="00B359B7">
      <w:pPr>
        <w:spacing w:after="0" w:line="360" w:lineRule="auto"/>
        <w:rPr>
          <w:rFonts w:ascii="Times New Roman" w:eastAsia="Times New Roman" w:hAnsi="Times New Roman" w:cs="Times New Roman"/>
          <w:lang w:eastAsia="en-GB"/>
        </w:rPr>
      </w:pPr>
    </w:p>
    <w:p w14:paraId="0D1E4499" w14:textId="71B2B535" w:rsidR="00E32BB7" w:rsidRPr="00892DDF" w:rsidRDefault="00594413" w:rsidP="00B359B7">
      <w:pPr>
        <w:pStyle w:val="ListParagraph"/>
        <w:numPr>
          <w:ilvl w:val="0"/>
          <w:numId w:val="9"/>
        </w:numPr>
        <w:spacing w:after="0" w:line="36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themeColor="text1"/>
          <w:lang w:eastAsia="en-GB"/>
        </w:rPr>
        <w:t xml:space="preserve">The </w:t>
      </w:r>
      <w:r w:rsidR="008350FA">
        <w:rPr>
          <w:rFonts w:ascii="Times New Roman" w:eastAsia="Times New Roman" w:hAnsi="Times New Roman" w:cs="Times New Roman"/>
          <w:color w:val="000000" w:themeColor="text1"/>
          <w:lang w:eastAsia="en-GB"/>
        </w:rPr>
        <w:t>b</w:t>
      </w:r>
      <w:r>
        <w:rPr>
          <w:rFonts w:ascii="Times New Roman" w:eastAsia="Times New Roman" w:hAnsi="Times New Roman" w:cs="Times New Roman"/>
          <w:color w:val="000000" w:themeColor="text1"/>
          <w:lang w:eastAsia="en-GB"/>
        </w:rPr>
        <w:t xml:space="preserve">ill proposes that enrollment in NIDS is voluntary and given this reality, it is not </w:t>
      </w:r>
      <w:r w:rsidR="00F22FD0">
        <w:rPr>
          <w:rFonts w:ascii="Times New Roman" w:eastAsia="Times New Roman" w:hAnsi="Times New Roman" w:cs="Times New Roman"/>
          <w:color w:val="000000" w:themeColor="text1"/>
          <w:lang w:eastAsia="en-GB"/>
        </w:rPr>
        <w:t xml:space="preserve">unlikely that individuals involved in nefarious activities may decline to register </w:t>
      </w:r>
      <w:r w:rsidR="008350FA">
        <w:rPr>
          <w:rFonts w:ascii="Times New Roman" w:eastAsia="Times New Roman" w:hAnsi="Times New Roman" w:cs="Times New Roman"/>
          <w:color w:val="000000" w:themeColor="text1"/>
          <w:lang w:eastAsia="en-GB"/>
        </w:rPr>
        <w:t xml:space="preserve">or </w:t>
      </w:r>
      <w:r w:rsidR="00F22FD0">
        <w:rPr>
          <w:rFonts w:ascii="Times New Roman" w:eastAsia="Times New Roman" w:hAnsi="Times New Roman" w:cs="Times New Roman"/>
          <w:color w:val="000000" w:themeColor="text1"/>
          <w:lang w:eastAsia="en-GB"/>
        </w:rPr>
        <w:t>in fact de</w:t>
      </w:r>
      <w:r w:rsidR="008350FA">
        <w:rPr>
          <w:rFonts w:ascii="Times New Roman" w:eastAsia="Times New Roman" w:hAnsi="Times New Roman" w:cs="Times New Roman"/>
          <w:color w:val="000000" w:themeColor="text1"/>
          <w:lang w:eastAsia="en-GB"/>
        </w:rPr>
        <w:t>-</w:t>
      </w:r>
      <w:r w:rsidR="00F22FD0">
        <w:rPr>
          <w:rFonts w:ascii="Times New Roman" w:eastAsia="Times New Roman" w:hAnsi="Times New Roman" w:cs="Times New Roman"/>
          <w:color w:val="000000" w:themeColor="text1"/>
          <w:lang w:eastAsia="en-GB"/>
        </w:rPr>
        <w:t>register if they were previously enrolled.</w:t>
      </w:r>
      <w:r w:rsidR="008350FA">
        <w:rPr>
          <w:rFonts w:ascii="Times New Roman" w:eastAsia="Times New Roman" w:hAnsi="Times New Roman" w:cs="Times New Roman"/>
          <w:color w:val="000000" w:themeColor="text1"/>
          <w:lang w:eastAsia="en-GB"/>
        </w:rPr>
        <w:t xml:space="preserve"> </w:t>
      </w:r>
      <w:r w:rsidR="00F22FD0">
        <w:rPr>
          <w:rFonts w:ascii="Times New Roman" w:eastAsia="Times New Roman" w:hAnsi="Times New Roman" w:cs="Times New Roman"/>
          <w:color w:val="000000" w:themeColor="text1"/>
          <w:lang w:eastAsia="en-GB"/>
        </w:rPr>
        <w:t xml:space="preserve"> </w:t>
      </w:r>
      <w:r w:rsidR="00E32BB7" w:rsidRPr="00892DDF">
        <w:rPr>
          <w:rFonts w:ascii="Times New Roman" w:eastAsia="Times New Roman" w:hAnsi="Times New Roman" w:cs="Times New Roman"/>
          <w:color w:val="000000" w:themeColor="text1"/>
          <w:lang w:eastAsia="en-GB"/>
        </w:rPr>
        <w:t xml:space="preserve">Section 14, </w:t>
      </w:r>
      <w:r w:rsidR="00B251E1" w:rsidRPr="00892DDF">
        <w:rPr>
          <w:rFonts w:ascii="Times New Roman" w:eastAsia="Times New Roman" w:hAnsi="Times New Roman" w:cs="Times New Roman"/>
          <w:color w:val="000000" w:themeColor="text1"/>
          <w:lang w:eastAsia="en-GB"/>
        </w:rPr>
        <w:t xml:space="preserve">states, </w:t>
      </w:r>
      <w:r w:rsidR="008350FA">
        <w:rPr>
          <w:rFonts w:ascii="Times New Roman" w:eastAsia="Times New Roman" w:hAnsi="Times New Roman" w:cs="Times New Roman"/>
          <w:color w:val="000000" w:themeColor="text1"/>
          <w:lang w:eastAsia="en-GB"/>
        </w:rPr>
        <w:t>t</w:t>
      </w:r>
      <w:r w:rsidR="00B251E1" w:rsidRPr="00892DDF">
        <w:rPr>
          <w:rFonts w:ascii="Times New Roman" w:eastAsia="Times New Roman" w:hAnsi="Times New Roman" w:cs="Times New Roman"/>
          <w:color w:val="000000" w:themeColor="text1"/>
          <w:lang w:eastAsia="en-GB"/>
        </w:rPr>
        <w:t>he Authority shall cancel the enro</w:t>
      </w:r>
      <w:r w:rsidR="008350FA">
        <w:rPr>
          <w:rFonts w:ascii="Times New Roman" w:eastAsia="Times New Roman" w:hAnsi="Times New Roman" w:cs="Times New Roman"/>
          <w:color w:val="000000" w:themeColor="text1"/>
          <w:lang w:eastAsia="en-GB"/>
        </w:rPr>
        <w:t>l</w:t>
      </w:r>
      <w:r w:rsidR="00B251E1" w:rsidRPr="00892DDF">
        <w:rPr>
          <w:rFonts w:ascii="Times New Roman" w:eastAsia="Times New Roman" w:hAnsi="Times New Roman" w:cs="Times New Roman"/>
          <w:color w:val="000000" w:themeColor="text1"/>
          <w:lang w:eastAsia="en-GB"/>
        </w:rPr>
        <w:t>lment of an enrolled individual if -(b) the individual requests in writing to the Authority, accompanied by the</w:t>
      </w:r>
      <w:r w:rsidR="00892DDF">
        <w:rPr>
          <w:rFonts w:ascii="Times New Roman" w:eastAsia="Times New Roman" w:hAnsi="Times New Roman" w:cs="Times New Roman"/>
          <w:color w:val="000000" w:themeColor="text1"/>
          <w:lang w:eastAsia="en-GB"/>
        </w:rPr>
        <w:t xml:space="preserve"> </w:t>
      </w:r>
      <w:r w:rsidR="00B251E1" w:rsidRPr="00892DDF">
        <w:rPr>
          <w:rFonts w:ascii="Times New Roman" w:eastAsia="Times New Roman" w:hAnsi="Times New Roman" w:cs="Times New Roman"/>
          <w:color w:val="000000" w:themeColor="text1"/>
          <w:lang w:eastAsia="en-GB"/>
        </w:rPr>
        <w:t>National Identification Card issued to the individual, that the enro</w:t>
      </w:r>
      <w:r w:rsidR="008350FA">
        <w:rPr>
          <w:rFonts w:ascii="Times New Roman" w:eastAsia="Times New Roman" w:hAnsi="Times New Roman" w:cs="Times New Roman"/>
          <w:color w:val="000000" w:themeColor="text1"/>
          <w:lang w:eastAsia="en-GB"/>
        </w:rPr>
        <w:t>l</w:t>
      </w:r>
      <w:r w:rsidR="00B251E1" w:rsidRPr="00892DDF">
        <w:rPr>
          <w:rFonts w:ascii="Times New Roman" w:eastAsia="Times New Roman" w:hAnsi="Times New Roman" w:cs="Times New Roman"/>
          <w:color w:val="000000" w:themeColor="text1"/>
          <w:lang w:eastAsia="en-GB"/>
        </w:rPr>
        <w:t>lment be cancelled.</w:t>
      </w:r>
      <w:r w:rsidR="00892DDF">
        <w:rPr>
          <w:rFonts w:ascii="Times New Roman" w:eastAsia="Times New Roman" w:hAnsi="Times New Roman" w:cs="Times New Roman"/>
          <w:color w:val="000000" w:themeColor="text1"/>
          <w:lang w:eastAsia="en-GB"/>
        </w:rPr>
        <w:t xml:space="preserve"> </w:t>
      </w:r>
      <w:r w:rsidR="00B251E1" w:rsidRPr="00892DDF">
        <w:rPr>
          <w:rFonts w:ascii="Times New Roman" w:eastAsia="Times New Roman" w:hAnsi="Times New Roman" w:cs="Times New Roman"/>
          <w:b/>
          <w:bCs/>
          <w:color w:val="000000" w:themeColor="text1"/>
          <w:lang w:eastAsia="en-GB"/>
        </w:rPr>
        <w:t>It is recommended that e</w:t>
      </w:r>
      <w:r w:rsidR="00E32BB7" w:rsidRPr="00892DDF">
        <w:rPr>
          <w:rFonts w:ascii="Times New Roman" w:eastAsia="Times New Roman" w:hAnsi="Times New Roman" w:cs="Times New Roman"/>
          <w:b/>
          <w:bCs/>
          <w:color w:val="000000" w:themeColor="text1"/>
          <w:lang w:eastAsia="en-GB"/>
        </w:rPr>
        <w:t>ven if enrollment is cancelled</w:t>
      </w:r>
      <w:r w:rsidR="00E12EF4" w:rsidRPr="00892DDF">
        <w:rPr>
          <w:rFonts w:ascii="Times New Roman" w:eastAsia="Times New Roman" w:hAnsi="Times New Roman" w:cs="Times New Roman"/>
          <w:b/>
          <w:bCs/>
          <w:color w:val="000000" w:themeColor="text1"/>
          <w:lang w:eastAsia="en-GB"/>
        </w:rPr>
        <w:t>,</w:t>
      </w:r>
      <w:r w:rsidR="00F22FD0">
        <w:rPr>
          <w:rFonts w:ascii="Times New Roman" w:eastAsia="Times New Roman" w:hAnsi="Times New Roman" w:cs="Times New Roman"/>
          <w:b/>
          <w:bCs/>
          <w:color w:val="000000" w:themeColor="text1"/>
          <w:lang w:eastAsia="en-GB"/>
        </w:rPr>
        <w:t xml:space="preserve"> consideration should be given for the non-expungement of  </w:t>
      </w:r>
      <w:r w:rsidR="00E32BB7" w:rsidRPr="00892DDF">
        <w:rPr>
          <w:rFonts w:ascii="Times New Roman" w:eastAsia="Times New Roman" w:hAnsi="Times New Roman" w:cs="Times New Roman"/>
          <w:b/>
          <w:bCs/>
          <w:color w:val="000000" w:themeColor="text1"/>
          <w:lang w:eastAsia="en-GB"/>
        </w:rPr>
        <w:t xml:space="preserve"> the identity information from the national ID database</w:t>
      </w:r>
      <w:r w:rsidR="00F22FD0">
        <w:rPr>
          <w:rFonts w:ascii="Times New Roman" w:eastAsia="Times New Roman" w:hAnsi="Times New Roman" w:cs="Times New Roman"/>
          <w:b/>
          <w:bCs/>
          <w:color w:val="000000" w:themeColor="text1"/>
          <w:lang w:eastAsia="en-GB"/>
        </w:rPr>
        <w:t>.</w:t>
      </w:r>
      <w:r w:rsidR="00E12EF4" w:rsidRPr="00892DDF">
        <w:rPr>
          <w:rFonts w:ascii="Times New Roman" w:eastAsia="Times New Roman" w:hAnsi="Times New Roman" w:cs="Times New Roman"/>
          <w:b/>
          <w:bCs/>
          <w:color w:val="000000" w:themeColor="text1"/>
          <w:lang w:eastAsia="en-GB"/>
        </w:rPr>
        <w:t xml:space="preserve"> </w:t>
      </w:r>
      <w:r w:rsidR="00F22FD0">
        <w:rPr>
          <w:rFonts w:ascii="Times New Roman" w:eastAsia="Times New Roman" w:hAnsi="Times New Roman" w:cs="Times New Roman"/>
          <w:b/>
          <w:bCs/>
          <w:color w:val="000000" w:themeColor="text1"/>
          <w:lang w:eastAsia="en-GB"/>
        </w:rPr>
        <w:t xml:space="preserve">At the minimum, some basic data (name, D.O.B, </w:t>
      </w:r>
      <w:r w:rsidR="00F22FD0">
        <w:rPr>
          <w:rFonts w:ascii="Times New Roman" w:eastAsia="Times New Roman" w:hAnsi="Times New Roman" w:cs="Times New Roman"/>
          <w:b/>
          <w:bCs/>
          <w:color w:val="000000" w:themeColor="text1"/>
          <w:lang w:eastAsia="en-GB"/>
        </w:rPr>
        <w:lastRenderedPageBreak/>
        <w:t xml:space="preserve">address) should be retained </w:t>
      </w:r>
      <w:r w:rsidR="00E12EF4" w:rsidRPr="00892DDF">
        <w:rPr>
          <w:rFonts w:ascii="Times New Roman" w:eastAsia="Times New Roman" w:hAnsi="Times New Roman" w:cs="Times New Roman"/>
          <w:b/>
          <w:bCs/>
          <w:color w:val="000000" w:themeColor="text1"/>
          <w:lang w:eastAsia="en-GB"/>
        </w:rPr>
        <w:t xml:space="preserve">and an </w:t>
      </w:r>
      <w:r w:rsidR="00B251E1" w:rsidRPr="00892DDF">
        <w:rPr>
          <w:rFonts w:ascii="Times New Roman" w:eastAsia="Times New Roman" w:hAnsi="Times New Roman" w:cs="Times New Roman"/>
          <w:b/>
          <w:bCs/>
          <w:color w:val="000000" w:themeColor="text1"/>
          <w:lang w:eastAsia="en-GB"/>
        </w:rPr>
        <w:t>audit</w:t>
      </w:r>
      <w:r w:rsidR="00E32BB7" w:rsidRPr="00892DDF">
        <w:rPr>
          <w:rFonts w:ascii="Times New Roman" w:eastAsia="Times New Roman" w:hAnsi="Times New Roman" w:cs="Times New Roman"/>
          <w:b/>
          <w:bCs/>
          <w:color w:val="000000" w:themeColor="text1"/>
          <w:lang w:eastAsia="en-GB"/>
        </w:rPr>
        <w:t xml:space="preserve"> trail </w:t>
      </w:r>
      <w:r w:rsidR="00E12EF4" w:rsidRPr="00892DDF">
        <w:rPr>
          <w:rFonts w:ascii="Times New Roman" w:eastAsia="Times New Roman" w:hAnsi="Times New Roman" w:cs="Times New Roman"/>
          <w:b/>
          <w:bCs/>
          <w:color w:val="000000" w:themeColor="text1"/>
          <w:lang w:eastAsia="en-GB"/>
        </w:rPr>
        <w:t>maintained</w:t>
      </w:r>
      <w:r w:rsidR="00F22FD0">
        <w:rPr>
          <w:rFonts w:ascii="Times New Roman" w:eastAsia="Times New Roman" w:hAnsi="Times New Roman" w:cs="Times New Roman"/>
          <w:b/>
          <w:bCs/>
          <w:color w:val="000000" w:themeColor="text1"/>
          <w:lang w:eastAsia="en-GB"/>
        </w:rPr>
        <w:t xml:space="preserve">, highlighting </w:t>
      </w:r>
      <w:r w:rsidR="008350FA">
        <w:rPr>
          <w:rFonts w:ascii="Times New Roman" w:eastAsia="Times New Roman" w:hAnsi="Times New Roman" w:cs="Times New Roman"/>
          <w:b/>
          <w:bCs/>
          <w:color w:val="000000" w:themeColor="text1"/>
          <w:lang w:eastAsia="en-GB"/>
        </w:rPr>
        <w:t>date and reason for expungement.</w:t>
      </w:r>
    </w:p>
    <w:p w14:paraId="0DC84448" w14:textId="77777777" w:rsidR="00892DDF" w:rsidRDefault="00892DDF" w:rsidP="00B359B7">
      <w:pPr>
        <w:spacing w:after="0" w:line="360" w:lineRule="auto"/>
        <w:textAlignment w:val="baseline"/>
        <w:rPr>
          <w:rFonts w:ascii="Times New Roman" w:eastAsia="Times New Roman" w:hAnsi="Times New Roman" w:cs="Times New Roman"/>
          <w:color w:val="000000" w:themeColor="text1"/>
          <w:lang w:eastAsia="en-GB"/>
        </w:rPr>
      </w:pPr>
    </w:p>
    <w:p w14:paraId="44B9B318" w14:textId="3C817637" w:rsidR="00E32BB7" w:rsidRPr="00892DDF" w:rsidRDefault="00E32BB7" w:rsidP="00B359B7">
      <w:pPr>
        <w:pStyle w:val="ListParagraph"/>
        <w:numPr>
          <w:ilvl w:val="0"/>
          <w:numId w:val="9"/>
        </w:numPr>
        <w:spacing w:after="0" w:line="360" w:lineRule="auto"/>
        <w:textAlignment w:val="baseline"/>
        <w:rPr>
          <w:rFonts w:ascii="Times New Roman" w:eastAsia="Times New Roman" w:hAnsi="Times New Roman" w:cs="Times New Roman"/>
          <w:color w:val="000000" w:themeColor="text1"/>
          <w:lang w:eastAsia="en-GB"/>
        </w:rPr>
      </w:pPr>
      <w:r w:rsidRPr="00892DDF">
        <w:rPr>
          <w:rFonts w:ascii="Times New Roman" w:eastAsia="Times New Roman" w:hAnsi="Times New Roman" w:cs="Times New Roman"/>
          <w:color w:val="000000" w:themeColor="text1"/>
          <w:lang w:eastAsia="en-GB"/>
        </w:rPr>
        <w:t>Section 25</w:t>
      </w:r>
      <w:r w:rsidR="00A51360" w:rsidRPr="00892DDF">
        <w:rPr>
          <w:rFonts w:ascii="Times New Roman" w:eastAsia="Times New Roman" w:hAnsi="Times New Roman" w:cs="Times New Roman"/>
          <w:color w:val="000000" w:themeColor="text1"/>
          <w:lang w:eastAsia="en-GB"/>
        </w:rPr>
        <w:t xml:space="preserve">, which </w:t>
      </w:r>
      <w:proofErr w:type="gramStart"/>
      <w:r w:rsidR="00A51360" w:rsidRPr="00892DDF">
        <w:rPr>
          <w:rFonts w:ascii="Times New Roman" w:eastAsia="Times New Roman" w:hAnsi="Times New Roman" w:cs="Times New Roman"/>
          <w:color w:val="000000" w:themeColor="text1"/>
          <w:lang w:eastAsia="en-GB"/>
        </w:rPr>
        <w:t>make</w:t>
      </w:r>
      <w:r w:rsidR="009C3FB8">
        <w:rPr>
          <w:rFonts w:ascii="Times New Roman" w:eastAsia="Times New Roman" w:hAnsi="Times New Roman" w:cs="Times New Roman"/>
          <w:color w:val="000000" w:themeColor="text1"/>
          <w:lang w:eastAsia="en-GB"/>
        </w:rPr>
        <w:t>s</w:t>
      </w:r>
      <w:r w:rsidR="00A51360" w:rsidRPr="00892DDF">
        <w:rPr>
          <w:rFonts w:ascii="Times New Roman" w:eastAsia="Times New Roman" w:hAnsi="Times New Roman" w:cs="Times New Roman"/>
          <w:color w:val="000000" w:themeColor="text1"/>
          <w:lang w:eastAsia="en-GB"/>
        </w:rPr>
        <w:t xml:space="preserve"> reference</w:t>
      </w:r>
      <w:proofErr w:type="gramEnd"/>
      <w:r w:rsidR="00A51360" w:rsidRPr="00892DDF">
        <w:rPr>
          <w:rFonts w:ascii="Times New Roman" w:eastAsia="Times New Roman" w:hAnsi="Times New Roman" w:cs="Times New Roman"/>
          <w:color w:val="000000" w:themeColor="text1"/>
          <w:lang w:eastAsia="en-GB"/>
        </w:rPr>
        <w:t xml:space="preserve"> to an accredited third party</w:t>
      </w:r>
      <w:r w:rsidR="00892DDF" w:rsidRPr="00892DDF">
        <w:rPr>
          <w:rFonts w:ascii="Times New Roman" w:eastAsia="Times New Roman" w:hAnsi="Times New Roman" w:cs="Times New Roman"/>
          <w:color w:val="000000" w:themeColor="text1"/>
          <w:lang w:eastAsia="en-GB"/>
        </w:rPr>
        <w:t xml:space="preserve"> to whom information from NIDS may be entrusted, with an individual’s consent. </w:t>
      </w:r>
      <w:r w:rsidR="00E12EF4" w:rsidRPr="00892DDF">
        <w:rPr>
          <w:rFonts w:ascii="Times New Roman" w:eastAsia="Times New Roman" w:hAnsi="Times New Roman" w:cs="Times New Roman"/>
          <w:b/>
          <w:bCs/>
          <w:color w:val="000000" w:themeColor="text1"/>
          <w:lang w:eastAsia="en-GB"/>
        </w:rPr>
        <w:t xml:space="preserve">It is recommended that the term </w:t>
      </w:r>
      <w:r w:rsidR="00A51360" w:rsidRPr="00892DDF">
        <w:rPr>
          <w:rFonts w:ascii="Times New Roman" w:eastAsia="Times New Roman" w:hAnsi="Times New Roman" w:cs="Times New Roman"/>
          <w:b/>
          <w:bCs/>
          <w:color w:val="000000" w:themeColor="text1"/>
          <w:lang w:eastAsia="en-GB"/>
        </w:rPr>
        <w:t xml:space="preserve">“an accredited” </w:t>
      </w:r>
      <w:r w:rsidR="00892DDF" w:rsidRPr="00892DDF">
        <w:rPr>
          <w:rFonts w:ascii="Times New Roman" w:eastAsia="Times New Roman" w:hAnsi="Times New Roman" w:cs="Times New Roman"/>
          <w:b/>
          <w:bCs/>
          <w:color w:val="000000" w:themeColor="text1"/>
          <w:lang w:eastAsia="en-GB"/>
        </w:rPr>
        <w:t xml:space="preserve">person </w:t>
      </w:r>
      <w:r w:rsidR="00A51360" w:rsidRPr="00892DDF">
        <w:rPr>
          <w:rFonts w:ascii="Times New Roman" w:eastAsia="Times New Roman" w:hAnsi="Times New Roman" w:cs="Times New Roman"/>
          <w:b/>
          <w:bCs/>
          <w:color w:val="000000" w:themeColor="text1"/>
          <w:lang w:eastAsia="en-GB"/>
        </w:rPr>
        <w:t>be defined</w:t>
      </w:r>
      <w:r w:rsidR="00892DDF" w:rsidRPr="00892DDF">
        <w:rPr>
          <w:rFonts w:ascii="Times New Roman" w:eastAsia="Times New Roman" w:hAnsi="Times New Roman" w:cs="Times New Roman"/>
          <w:b/>
          <w:bCs/>
          <w:color w:val="000000" w:themeColor="text1"/>
          <w:lang w:eastAsia="en-GB"/>
        </w:rPr>
        <w:t xml:space="preserve"> or expounded upon</w:t>
      </w:r>
      <w:r w:rsidR="00A51360" w:rsidRPr="00892DDF">
        <w:rPr>
          <w:rFonts w:ascii="Times New Roman" w:eastAsia="Times New Roman" w:hAnsi="Times New Roman" w:cs="Times New Roman"/>
          <w:b/>
          <w:bCs/>
          <w:color w:val="000000" w:themeColor="text1"/>
          <w:lang w:eastAsia="en-GB"/>
        </w:rPr>
        <w:t xml:space="preserve"> in the Act.</w:t>
      </w:r>
    </w:p>
    <w:p w14:paraId="21EAA057" w14:textId="77777777" w:rsidR="00E32BB7" w:rsidRPr="00F2653D" w:rsidRDefault="00E32BB7" w:rsidP="00B359B7">
      <w:pPr>
        <w:spacing w:after="0" w:line="360" w:lineRule="auto"/>
        <w:textAlignment w:val="baseline"/>
        <w:rPr>
          <w:rFonts w:ascii="Times New Roman" w:eastAsia="Times New Roman" w:hAnsi="Times New Roman" w:cs="Times New Roman"/>
          <w:color w:val="FF0000"/>
          <w:lang w:eastAsia="en-GB"/>
        </w:rPr>
      </w:pPr>
    </w:p>
    <w:p w14:paraId="29FF09A7" w14:textId="297AE6DD" w:rsidR="003F3350" w:rsidRPr="003F3350" w:rsidRDefault="003F3350" w:rsidP="00B359B7">
      <w:pPr>
        <w:spacing w:after="0" w:line="360" w:lineRule="auto"/>
        <w:rPr>
          <w:rFonts w:ascii="Times New Roman" w:eastAsia="Times New Roman" w:hAnsi="Times New Roman" w:cs="Times New Roman"/>
          <w:color w:val="000000"/>
          <w:lang w:eastAsia="en-GB"/>
        </w:rPr>
      </w:pPr>
    </w:p>
    <w:p w14:paraId="65947950" w14:textId="4F74167E" w:rsidR="00F2653D" w:rsidRPr="00892DDF" w:rsidRDefault="00F2653D" w:rsidP="00B359B7">
      <w:pPr>
        <w:pStyle w:val="ListParagraph"/>
        <w:numPr>
          <w:ilvl w:val="0"/>
          <w:numId w:val="9"/>
        </w:numPr>
        <w:spacing w:after="0" w:line="360" w:lineRule="auto"/>
        <w:rPr>
          <w:rFonts w:ascii="Times New Roman" w:eastAsia="Times New Roman" w:hAnsi="Times New Roman" w:cs="Times New Roman"/>
          <w:color w:val="000000"/>
          <w:lang w:eastAsia="en-GB"/>
        </w:rPr>
      </w:pPr>
      <w:r w:rsidRPr="00892DDF">
        <w:rPr>
          <w:rFonts w:ascii="Times New Roman" w:eastAsia="Times New Roman" w:hAnsi="Times New Roman" w:cs="Times New Roman"/>
          <w:color w:val="000000"/>
          <w:lang w:eastAsia="en-GB"/>
        </w:rPr>
        <w:t xml:space="preserve">Regarding </w:t>
      </w:r>
      <w:r w:rsidR="000260BB" w:rsidRPr="00892DDF">
        <w:rPr>
          <w:rFonts w:ascii="Times New Roman" w:eastAsia="Times New Roman" w:hAnsi="Times New Roman" w:cs="Times New Roman"/>
          <w:color w:val="000000"/>
          <w:lang w:eastAsia="en-GB"/>
        </w:rPr>
        <w:t>D</w:t>
      </w:r>
      <w:r w:rsidRPr="00892DDF">
        <w:rPr>
          <w:rFonts w:ascii="Times New Roman" w:eastAsia="Times New Roman" w:hAnsi="Times New Roman" w:cs="Times New Roman"/>
          <w:color w:val="000000"/>
          <w:lang w:eastAsia="en-GB"/>
        </w:rPr>
        <w:t xml:space="preserve">isclosure of </w:t>
      </w:r>
      <w:r w:rsidR="000260BB" w:rsidRPr="00892DDF">
        <w:rPr>
          <w:rFonts w:ascii="Times New Roman" w:eastAsia="Times New Roman" w:hAnsi="Times New Roman" w:cs="Times New Roman"/>
          <w:color w:val="000000"/>
          <w:lang w:eastAsia="en-GB"/>
        </w:rPr>
        <w:t>I</w:t>
      </w:r>
      <w:r w:rsidRPr="00892DDF">
        <w:rPr>
          <w:rFonts w:ascii="Times New Roman" w:eastAsia="Times New Roman" w:hAnsi="Times New Roman" w:cs="Times New Roman"/>
          <w:color w:val="000000"/>
          <w:lang w:eastAsia="en-GB"/>
        </w:rPr>
        <w:t xml:space="preserve">dentity </w:t>
      </w:r>
      <w:r w:rsidR="000260BB" w:rsidRPr="00892DDF">
        <w:rPr>
          <w:rFonts w:ascii="Times New Roman" w:eastAsia="Times New Roman" w:hAnsi="Times New Roman" w:cs="Times New Roman"/>
          <w:color w:val="000000"/>
          <w:lang w:eastAsia="en-GB"/>
        </w:rPr>
        <w:t>I</w:t>
      </w:r>
      <w:r w:rsidRPr="00892DDF">
        <w:rPr>
          <w:rFonts w:ascii="Times New Roman" w:eastAsia="Times New Roman" w:hAnsi="Times New Roman" w:cs="Times New Roman"/>
          <w:color w:val="000000"/>
          <w:lang w:eastAsia="en-GB"/>
        </w:rPr>
        <w:t>nformat</w:t>
      </w:r>
      <w:r w:rsidR="000260BB" w:rsidRPr="00892DDF">
        <w:rPr>
          <w:rFonts w:ascii="Times New Roman" w:eastAsia="Times New Roman" w:hAnsi="Times New Roman" w:cs="Times New Roman"/>
          <w:color w:val="000000"/>
          <w:lang w:eastAsia="en-GB"/>
        </w:rPr>
        <w:t>ion</w:t>
      </w:r>
      <w:r w:rsidRPr="00892DDF">
        <w:rPr>
          <w:rFonts w:ascii="Times New Roman" w:eastAsia="Times New Roman" w:hAnsi="Times New Roman" w:cs="Times New Roman"/>
          <w:color w:val="000000"/>
          <w:lang w:eastAsia="en-GB"/>
        </w:rPr>
        <w:t>, Section 24(2) permits the Commissioner of Police (without notice) through application to a Judge of the Supreme Court, for an order to the Authority to release information for specific purpose</w:t>
      </w:r>
      <w:r w:rsidR="00DC397D" w:rsidRPr="00892DDF">
        <w:rPr>
          <w:rFonts w:ascii="Times New Roman" w:eastAsia="Times New Roman" w:hAnsi="Times New Roman" w:cs="Times New Roman"/>
          <w:color w:val="000000"/>
          <w:lang w:eastAsia="en-GB"/>
        </w:rPr>
        <w:t>; t</w:t>
      </w:r>
      <w:r w:rsidRPr="00892DDF">
        <w:rPr>
          <w:rFonts w:ascii="Times New Roman" w:eastAsia="Times New Roman" w:hAnsi="Times New Roman" w:cs="Times New Roman"/>
          <w:color w:val="000000"/>
          <w:lang w:eastAsia="en-GB"/>
        </w:rPr>
        <w:t>his</w:t>
      </w:r>
      <w:r w:rsidR="00DC397D" w:rsidRPr="00892DDF">
        <w:rPr>
          <w:rFonts w:ascii="Times New Roman" w:eastAsia="Times New Roman" w:hAnsi="Times New Roman" w:cs="Times New Roman"/>
          <w:color w:val="000000"/>
          <w:lang w:eastAsia="en-GB"/>
        </w:rPr>
        <w:t xml:space="preserve"> we found is </w:t>
      </w:r>
      <w:proofErr w:type="gramStart"/>
      <w:r w:rsidR="00DC397D" w:rsidRPr="00892DDF">
        <w:rPr>
          <w:rFonts w:ascii="Times New Roman" w:eastAsia="Times New Roman" w:hAnsi="Times New Roman" w:cs="Times New Roman"/>
          <w:color w:val="000000"/>
          <w:lang w:eastAsia="en-GB"/>
        </w:rPr>
        <w:t xml:space="preserve">a </w:t>
      </w:r>
      <w:r w:rsidRPr="00892DDF">
        <w:rPr>
          <w:rFonts w:ascii="Times New Roman" w:eastAsia="Times New Roman" w:hAnsi="Times New Roman" w:cs="Times New Roman"/>
          <w:color w:val="000000"/>
          <w:lang w:eastAsia="en-GB"/>
        </w:rPr>
        <w:t>very useful</w:t>
      </w:r>
      <w:proofErr w:type="gramEnd"/>
      <w:r w:rsidR="00D34F9B" w:rsidRPr="00892DDF">
        <w:rPr>
          <w:rFonts w:ascii="Times New Roman" w:eastAsia="Times New Roman" w:hAnsi="Times New Roman" w:cs="Times New Roman"/>
          <w:color w:val="000000"/>
          <w:lang w:eastAsia="en-GB"/>
        </w:rPr>
        <w:t xml:space="preserve"> and prudent</w:t>
      </w:r>
      <w:r w:rsidRPr="00892DDF">
        <w:rPr>
          <w:rFonts w:ascii="Times New Roman" w:eastAsia="Times New Roman" w:hAnsi="Times New Roman" w:cs="Times New Roman"/>
          <w:color w:val="000000"/>
          <w:lang w:eastAsia="en-GB"/>
        </w:rPr>
        <w:t xml:space="preserve"> insertion. However, given that </w:t>
      </w:r>
      <w:r w:rsidR="00D34F9B" w:rsidRPr="00892DDF">
        <w:rPr>
          <w:rFonts w:ascii="Times New Roman" w:eastAsia="Times New Roman" w:hAnsi="Times New Roman" w:cs="Times New Roman"/>
          <w:color w:val="000000"/>
          <w:lang w:eastAsia="en-GB"/>
        </w:rPr>
        <w:t xml:space="preserve">accessing </w:t>
      </w:r>
      <w:r w:rsidR="00DC397D" w:rsidRPr="00892DDF">
        <w:rPr>
          <w:rFonts w:ascii="Times New Roman" w:eastAsia="Times New Roman" w:hAnsi="Times New Roman" w:cs="Times New Roman"/>
          <w:color w:val="000000"/>
          <w:lang w:eastAsia="en-GB"/>
        </w:rPr>
        <w:t xml:space="preserve">the data </w:t>
      </w:r>
      <w:r w:rsidR="00D34F9B" w:rsidRPr="00892DDF">
        <w:rPr>
          <w:rFonts w:ascii="Times New Roman" w:eastAsia="Times New Roman" w:hAnsi="Times New Roman" w:cs="Times New Roman"/>
          <w:color w:val="000000"/>
          <w:lang w:eastAsia="en-GB"/>
        </w:rPr>
        <w:t xml:space="preserve">in this manner is </w:t>
      </w:r>
      <w:r w:rsidRPr="00892DDF">
        <w:rPr>
          <w:rFonts w:ascii="Times New Roman" w:eastAsia="Times New Roman" w:hAnsi="Times New Roman" w:cs="Times New Roman"/>
          <w:color w:val="000000"/>
          <w:lang w:eastAsia="en-GB"/>
        </w:rPr>
        <w:t>required for</w:t>
      </w:r>
      <w:r w:rsidR="00DC397D" w:rsidRPr="00892DDF">
        <w:rPr>
          <w:rFonts w:ascii="Times New Roman" w:eastAsia="Times New Roman" w:hAnsi="Times New Roman" w:cs="Times New Roman"/>
          <w:color w:val="000000"/>
          <w:lang w:eastAsia="en-GB"/>
        </w:rPr>
        <w:t xml:space="preserve"> prevention, detection and investigation as well as </w:t>
      </w:r>
      <w:r w:rsidR="00BE3752">
        <w:rPr>
          <w:rFonts w:ascii="Times New Roman" w:eastAsia="Times New Roman" w:hAnsi="Times New Roman" w:cs="Times New Roman"/>
          <w:color w:val="000000"/>
          <w:lang w:eastAsia="en-GB"/>
        </w:rPr>
        <w:t xml:space="preserve">for </w:t>
      </w:r>
      <w:r w:rsidRPr="00892DDF">
        <w:rPr>
          <w:rFonts w:ascii="Times New Roman" w:eastAsia="Times New Roman" w:hAnsi="Times New Roman" w:cs="Times New Roman"/>
          <w:color w:val="000000"/>
          <w:lang w:eastAsia="en-GB"/>
        </w:rPr>
        <w:t>National Security (sec 24(2</w:t>
      </w:r>
      <w:r w:rsidR="00DC397D" w:rsidRPr="00892DDF">
        <w:rPr>
          <w:rFonts w:ascii="Times New Roman" w:eastAsia="Times New Roman" w:hAnsi="Times New Roman" w:cs="Times New Roman"/>
          <w:color w:val="000000"/>
          <w:lang w:eastAsia="en-GB"/>
        </w:rPr>
        <w:t>0</w:t>
      </w:r>
      <w:r w:rsidR="00D34F9B" w:rsidRPr="00892DDF">
        <w:rPr>
          <w:rFonts w:ascii="Times New Roman" w:eastAsia="Times New Roman" w:hAnsi="Times New Roman" w:cs="Times New Roman"/>
          <w:color w:val="000000"/>
          <w:lang w:eastAsia="en-GB"/>
        </w:rPr>
        <w:t>)(</w:t>
      </w:r>
      <w:r w:rsidR="00DC397D" w:rsidRPr="00892DDF">
        <w:rPr>
          <w:rFonts w:ascii="Times New Roman" w:eastAsia="Times New Roman" w:hAnsi="Times New Roman" w:cs="Times New Roman"/>
          <w:color w:val="000000"/>
          <w:lang w:eastAsia="en-GB"/>
        </w:rPr>
        <w:t>a)</w:t>
      </w:r>
      <w:r w:rsidRPr="00892DDF">
        <w:rPr>
          <w:rFonts w:ascii="Times New Roman" w:eastAsia="Times New Roman" w:hAnsi="Times New Roman" w:cs="Times New Roman"/>
          <w:color w:val="000000"/>
          <w:lang w:eastAsia="en-GB"/>
        </w:rPr>
        <w:t>(b)</w:t>
      </w:r>
      <w:r w:rsidR="00DC397D" w:rsidRPr="00892DDF">
        <w:rPr>
          <w:rFonts w:ascii="Times New Roman" w:eastAsia="Times New Roman" w:hAnsi="Times New Roman" w:cs="Times New Roman"/>
          <w:color w:val="000000"/>
          <w:lang w:eastAsia="en-GB"/>
        </w:rPr>
        <w:t xml:space="preserve"> purposes</w:t>
      </w:r>
      <w:r w:rsidRPr="00892DDF">
        <w:rPr>
          <w:rFonts w:ascii="Times New Roman" w:eastAsia="Times New Roman" w:hAnsi="Times New Roman" w:cs="Times New Roman"/>
          <w:color w:val="000000"/>
          <w:lang w:eastAsia="en-GB"/>
        </w:rPr>
        <w:t>,</w:t>
      </w:r>
      <w:r w:rsidR="00DC397D" w:rsidRPr="00892DDF">
        <w:rPr>
          <w:rFonts w:ascii="Times New Roman" w:eastAsia="Times New Roman" w:hAnsi="Times New Roman" w:cs="Times New Roman"/>
          <w:color w:val="000000"/>
          <w:lang w:eastAsia="en-GB"/>
        </w:rPr>
        <w:t xml:space="preserve"> </w:t>
      </w:r>
      <w:r w:rsidRPr="00892DDF">
        <w:rPr>
          <w:rFonts w:ascii="Times New Roman" w:eastAsia="Times New Roman" w:hAnsi="Times New Roman" w:cs="Times New Roman"/>
          <w:color w:val="000000"/>
          <w:lang w:eastAsia="en-GB"/>
        </w:rPr>
        <w:t>the</w:t>
      </w:r>
      <w:r w:rsidR="00DC397D" w:rsidRPr="00892DDF">
        <w:rPr>
          <w:rFonts w:ascii="Times New Roman" w:eastAsia="Times New Roman" w:hAnsi="Times New Roman" w:cs="Times New Roman"/>
          <w:color w:val="000000"/>
          <w:lang w:eastAsia="en-GB"/>
        </w:rPr>
        <w:t>n</w:t>
      </w:r>
      <w:r w:rsidRPr="00892DDF">
        <w:rPr>
          <w:rFonts w:ascii="Times New Roman" w:eastAsia="Times New Roman" w:hAnsi="Times New Roman" w:cs="Times New Roman"/>
          <w:color w:val="000000"/>
          <w:lang w:eastAsia="en-GB"/>
        </w:rPr>
        <w:t xml:space="preserve"> other law enforcement entities may </w:t>
      </w:r>
      <w:r w:rsidR="00DC397D" w:rsidRPr="00892DDF">
        <w:rPr>
          <w:rFonts w:ascii="Times New Roman" w:eastAsia="Times New Roman" w:hAnsi="Times New Roman" w:cs="Times New Roman"/>
          <w:color w:val="000000"/>
          <w:lang w:eastAsia="en-GB"/>
        </w:rPr>
        <w:t xml:space="preserve">also </w:t>
      </w:r>
      <w:r w:rsidRPr="00892DDF">
        <w:rPr>
          <w:rFonts w:ascii="Times New Roman" w:eastAsia="Times New Roman" w:hAnsi="Times New Roman" w:cs="Times New Roman"/>
          <w:color w:val="000000"/>
          <w:lang w:eastAsia="en-GB"/>
        </w:rPr>
        <w:t>require the information,</w:t>
      </w:r>
      <w:r w:rsidR="00DC397D" w:rsidRPr="00892DDF">
        <w:rPr>
          <w:rFonts w:ascii="Times New Roman" w:eastAsia="Times New Roman" w:hAnsi="Times New Roman" w:cs="Times New Roman"/>
          <w:color w:val="000000"/>
          <w:lang w:eastAsia="en-GB"/>
        </w:rPr>
        <w:t xml:space="preserve"> hence</w:t>
      </w:r>
      <w:r w:rsidRPr="00892DDF">
        <w:rPr>
          <w:rFonts w:ascii="Times New Roman" w:eastAsia="Times New Roman" w:hAnsi="Times New Roman" w:cs="Times New Roman"/>
          <w:color w:val="000000"/>
          <w:lang w:eastAsia="en-GB"/>
        </w:rPr>
        <w:t xml:space="preserve"> the head of those entities should also be considered</w:t>
      </w:r>
      <w:r w:rsidR="00D34F9B" w:rsidRPr="00892DDF">
        <w:rPr>
          <w:rFonts w:ascii="Times New Roman" w:eastAsia="Times New Roman" w:hAnsi="Times New Roman" w:cs="Times New Roman"/>
          <w:color w:val="000000"/>
          <w:lang w:eastAsia="en-GB"/>
        </w:rPr>
        <w:t>,</w:t>
      </w:r>
      <w:r w:rsidR="00DC397D" w:rsidRPr="00892DDF">
        <w:rPr>
          <w:rFonts w:ascii="Times New Roman" w:eastAsia="Times New Roman" w:hAnsi="Times New Roman" w:cs="Times New Roman"/>
          <w:color w:val="000000"/>
          <w:lang w:eastAsia="en-GB"/>
        </w:rPr>
        <w:t xml:space="preserve"> example</w:t>
      </w:r>
      <w:r w:rsidRPr="00892DDF">
        <w:rPr>
          <w:rFonts w:ascii="Times New Roman" w:eastAsia="Times New Roman" w:hAnsi="Times New Roman" w:cs="Times New Roman"/>
          <w:color w:val="000000"/>
          <w:lang w:eastAsia="en-GB"/>
        </w:rPr>
        <w:t xml:space="preserve"> </w:t>
      </w:r>
      <w:r w:rsidR="00D06883" w:rsidRPr="00892DDF">
        <w:rPr>
          <w:rFonts w:ascii="Times New Roman" w:eastAsia="Times New Roman" w:hAnsi="Times New Roman" w:cs="Times New Roman"/>
          <w:color w:val="000000"/>
          <w:lang w:eastAsia="en-GB"/>
        </w:rPr>
        <w:t xml:space="preserve">the </w:t>
      </w:r>
      <w:r w:rsidR="00BE3752">
        <w:rPr>
          <w:rFonts w:ascii="Times New Roman" w:eastAsia="Times New Roman" w:hAnsi="Times New Roman" w:cs="Times New Roman"/>
          <w:color w:val="000000"/>
          <w:lang w:eastAsia="en-GB"/>
        </w:rPr>
        <w:t>D</w:t>
      </w:r>
      <w:r w:rsidR="00BE3752" w:rsidRPr="00892DDF">
        <w:rPr>
          <w:rFonts w:ascii="Times New Roman" w:eastAsia="Times New Roman" w:hAnsi="Times New Roman" w:cs="Times New Roman"/>
          <w:color w:val="000000"/>
          <w:lang w:eastAsia="en-GB"/>
        </w:rPr>
        <w:t xml:space="preserve">irector </w:t>
      </w:r>
      <w:r w:rsidR="00BE3752">
        <w:rPr>
          <w:rFonts w:ascii="Times New Roman" w:eastAsia="Times New Roman" w:hAnsi="Times New Roman" w:cs="Times New Roman"/>
          <w:color w:val="000000"/>
          <w:lang w:eastAsia="en-GB"/>
        </w:rPr>
        <w:t>G</w:t>
      </w:r>
      <w:r w:rsidR="00BE3752" w:rsidRPr="00892DDF">
        <w:rPr>
          <w:rFonts w:ascii="Times New Roman" w:eastAsia="Times New Roman" w:hAnsi="Times New Roman" w:cs="Times New Roman"/>
          <w:color w:val="000000"/>
          <w:lang w:eastAsia="en-GB"/>
        </w:rPr>
        <w:t xml:space="preserve">eneral </w:t>
      </w:r>
      <w:r w:rsidR="00D06883" w:rsidRPr="00892DDF">
        <w:rPr>
          <w:rFonts w:ascii="Times New Roman" w:eastAsia="Times New Roman" w:hAnsi="Times New Roman" w:cs="Times New Roman"/>
          <w:color w:val="000000"/>
          <w:lang w:eastAsia="en-GB"/>
        </w:rPr>
        <w:t xml:space="preserve">of </w:t>
      </w:r>
      <w:r w:rsidRPr="00892DDF">
        <w:rPr>
          <w:rFonts w:ascii="Times New Roman" w:eastAsia="Times New Roman" w:hAnsi="Times New Roman" w:cs="Times New Roman"/>
          <w:color w:val="000000"/>
          <w:lang w:eastAsia="en-GB"/>
        </w:rPr>
        <w:t>MOCA</w:t>
      </w:r>
      <w:r w:rsidR="00BE3752">
        <w:rPr>
          <w:rFonts w:ascii="Times New Roman" w:eastAsia="Times New Roman" w:hAnsi="Times New Roman" w:cs="Times New Roman"/>
          <w:color w:val="000000"/>
          <w:lang w:eastAsia="en-GB"/>
        </w:rPr>
        <w:t>, Chief Technical Director, FID</w:t>
      </w:r>
      <w:r w:rsidR="00DC397D" w:rsidRPr="00892DDF">
        <w:rPr>
          <w:rFonts w:ascii="Times New Roman" w:eastAsia="Times New Roman" w:hAnsi="Times New Roman" w:cs="Times New Roman"/>
          <w:color w:val="000000"/>
          <w:lang w:eastAsia="en-GB"/>
        </w:rPr>
        <w:t>.</w:t>
      </w:r>
      <w:r w:rsidRPr="00892DDF">
        <w:rPr>
          <w:rFonts w:ascii="Times New Roman" w:eastAsia="Times New Roman" w:hAnsi="Times New Roman" w:cs="Times New Roman"/>
          <w:color w:val="000000"/>
          <w:lang w:eastAsia="en-GB"/>
        </w:rPr>
        <w:t>  </w:t>
      </w:r>
    </w:p>
    <w:p w14:paraId="6663AA2C" w14:textId="77777777" w:rsidR="003154A6" w:rsidRDefault="003154A6" w:rsidP="00B359B7">
      <w:pPr>
        <w:spacing w:after="0" w:line="360" w:lineRule="auto"/>
        <w:rPr>
          <w:rFonts w:ascii="Times New Roman" w:eastAsia="Times New Roman" w:hAnsi="Times New Roman" w:cs="Times New Roman"/>
          <w:color w:val="000000"/>
          <w:lang w:eastAsia="en-GB"/>
        </w:rPr>
      </w:pPr>
    </w:p>
    <w:p w14:paraId="0BFED858" w14:textId="741340F5" w:rsidR="00F2653D" w:rsidRDefault="00DC397D" w:rsidP="00B359B7">
      <w:pPr>
        <w:pStyle w:val="ListParagraph"/>
        <w:numPr>
          <w:ilvl w:val="0"/>
          <w:numId w:val="9"/>
        </w:numPr>
        <w:spacing w:after="0" w:line="360" w:lineRule="auto"/>
        <w:rPr>
          <w:rFonts w:ascii="Times New Roman" w:eastAsia="Times New Roman" w:hAnsi="Times New Roman" w:cs="Times New Roman"/>
          <w:color w:val="000000"/>
          <w:lang w:eastAsia="en-GB"/>
        </w:rPr>
      </w:pPr>
      <w:r w:rsidRPr="00892DDF">
        <w:rPr>
          <w:rFonts w:ascii="Times New Roman" w:eastAsia="Times New Roman" w:hAnsi="Times New Roman" w:cs="Times New Roman"/>
          <w:color w:val="000000"/>
          <w:lang w:eastAsia="en-GB"/>
        </w:rPr>
        <w:t xml:space="preserve">There is currently a heavy reliance </w:t>
      </w:r>
      <w:r w:rsidR="003154A6" w:rsidRPr="00892DDF">
        <w:rPr>
          <w:rFonts w:ascii="Times New Roman" w:eastAsia="Times New Roman" w:hAnsi="Times New Roman" w:cs="Times New Roman"/>
          <w:color w:val="000000"/>
          <w:lang w:eastAsia="en-GB"/>
        </w:rPr>
        <w:t>on information provided by the Register General</w:t>
      </w:r>
      <w:r w:rsidR="00D06883" w:rsidRPr="00892DDF">
        <w:rPr>
          <w:rFonts w:ascii="Times New Roman" w:eastAsia="Times New Roman" w:hAnsi="Times New Roman" w:cs="Times New Roman"/>
          <w:color w:val="000000"/>
          <w:lang w:eastAsia="en-GB"/>
        </w:rPr>
        <w:t>’</w:t>
      </w:r>
      <w:r w:rsidR="003154A6" w:rsidRPr="00892DDF">
        <w:rPr>
          <w:rFonts w:ascii="Times New Roman" w:eastAsia="Times New Roman" w:hAnsi="Times New Roman" w:cs="Times New Roman"/>
          <w:color w:val="000000"/>
          <w:lang w:eastAsia="en-GB"/>
        </w:rPr>
        <w:t xml:space="preserve">s Department (RGD). Given that according to the act, the database </w:t>
      </w:r>
      <w:r w:rsidR="009C3FB8">
        <w:rPr>
          <w:rFonts w:ascii="Times New Roman" w:eastAsia="Times New Roman" w:hAnsi="Times New Roman" w:cs="Times New Roman"/>
          <w:color w:val="000000"/>
          <w:lang w:eastAsia="en-GB"/>
        </w:rPr>
        <w:t>will</w:t>
      </w:r>
      <w:r w:rsidR="003154A6" w:rsidRPr="00892DDF">
        <w:rPr>
          <w:rFonts w:ascii="Times New Roman" w:eastAsia="Times New Roman" w:hAnsi="Times New Roman" w:cs="Times New Roman"/>
          <w:color w:val="000000"/>
          <w:lang w:eastAsia="en-GB"/>
        </w:rPr>
        <w:t xml:space="preserve"> be subsumed by the </w:t>
      </w:r>
      <w:r w:rsidR="00BE3752" w:rsidRPr="00892DDF">
        <w:rPr>
          <w:rFonts w:ascii="Times New Roman" w:eastAsia="Times New Roman" w:hAnsi="Times New Roman" w:cs="Times New Roman"/>
          <w:color w:val="000000"/>
          <w:lang w:eastAsia="en-GB"/>
        </w:rPr>
        <w:t>NI</w:t>
      </w:r>
      <w:r w:rsidR="00BE3752">
        <w:rPr>
          <w:rFonts w:ascii="Times New Roman" w:eastAsia="Times New Roman" w:hAnsi="Times New Roman" w:cs="Times New Roman"/>
          <w:color w:val="000000"/>
          <w:lang w:eastAsia="en-GB"/>
        </w:rPr>
        <w:t>RA</w:t>
      </w:r>
      <w:r w:rsidR="003154A6" w:rsidRPr="00892DDF">
        <w:rPr>
          <w:rFonts w:ascii="Times New Roman" w:eastAsia="Times New Roman" w:hAnsi="Times New Roman" w:cs="Times New Roman"/>
          <w:color w:val="000000"/>
          <w:lang w:eastAsia="en-GB"/>
        </w:rPr>
        <w:t>, consideration should be given to the process of acquiring information</w:t>
      </w:r>
      <w:r w:rsidR="00D06883" w:rsidRPr="00892DDF">
        <w:rPr>
          <w:rFonts w:ascii="Times New Roman" w:eastAsia="Times New Roman" w:hAnsi="Times New Roman" w:cs="Times New Roman"/>
          <w:color w:val="000000"/>
          <w:lang w:eastAsia="en-GB"/>
        </w:rPr>
        <w:t xml:space="preserve"> </w:t>
      </w:r>
      <w:r w:rsidR="003154A6" w:rsidRPr="00892DDF">
        <w:rPr>
          <w:rFonts w:ascii="Times New Roman" w:eastAsia="Times New Roman" w:hAnsi="Times New Roman" w:cs="Times New Roman"/>
          <w:color w:val="000000"/>
          <w:lang w:eastAsia="en-GB"/>
        </w:rPr>
        <w:t>from the department</w:t>
      </w:r>
      <w:r w:rsidR="00D06883" w:rsidRPr="00892DDF">
        <w:rPr>
          <w:rFonts w:ascii="Times New Roman" w:eastAsia="Times New Roman" w:hAnsi="Times New Roman" w:cs="Times New Roman"/>
          <w:color w:val="000000"/>
          <w:lang w:eastAsia="en-GB"/>
        </w:rPr>
        <w:t>. Currently</w:t>
      </w:r>
      <w:r w:rsidR="009C3FB8">
        <w:rPr>
          <w:rFonts w:ascii="Times New Roman" w:eastAsia="Times New Roman" w:hAnsi="Times New Roman" w:cs="Times New Roman"/>
          <w:color w:val="000000"/>
          <w:lang w:eastAsia="en-GB"/>
        </w:rPr>
        <w:t>,</w:t>
      </w:r>
      <w:r w:rsidR="002E7840" w:rsidRPr="00892DDF">
        <w:rPr>
          <w:rFonts w:ascii="Times New Roman" w:eastAsia="Times New Roman" w:hAnsi="Times New Roman" w:cs="Times New Roman"/>
          <w:color w:val="000000"/>
          <w:lang w:eastAsia="en-GB"/>
        </w:rPr>
        <w:t xml:space="preserve"> MOCA</w:t>
      </w:r>
      <w:r w:rsidR="00BE3752">
        <w:rPr>
          <w:rFonts w:ascii="Times New Roman" w:eastAsia="Times New Roman" w:hAnsi="Times New Roman" w:cs="Times New Roman"/>
          <w:color w:val="000000"/>
          <w:lang w:eastAsia="en-GB"/>
        </w:rPr>
        <w:t xml:space="preserve"> and to the best of our knowledge, other law enforcement agencies</w:t>
      </w:r>
      <w:r w:rsidR="00D06883" w:rsidRPr="00892DDF">
        <w:rPr>
          <w:rFonts w:ascii="Times New Roman" w:eastAsia="Times New Roman" w:hAnsi="Times New Roman" w:cs="Times New Roman"/>
          <w:color w:val="000000"/>
          <w:lang w:eastAsia="en-GB"/>
        </w:rPr>
        <w:t xml:space="preserve"> </w:t>
      </w:r>
      <w:r w:rsidR="00BE3752" w:rsidRPr="00892DDF">
        <w:rPr>
          <w:rFonts w:ascii="Times New Roman" w:eastAsia="Times New Roman" w:hAnsi="Times New Roman" w:cs="Times New Roman"/>
          <w:color w:val="000000"/>
          <w:lang w:eastAsia="en-GB"/>
        </w:rPr>
        <w:t xml:space="preserve">obtain </w:t>
      </w:r>
      <w:r w:rsidR="002E7840" w:rsidRPr="00892DDF">
        <w:rPr>
          <w:rFonts w:ascii="Times New Roman" w:eastAsia="Times New Roman" w:hAnsi="Times New Roman" w:cs="Times New Roman"/>
          <w:color w:val="000000"/>
          <w:lang w:eastAsia="en-GB"/>
        </w:rPr>
        <w:t>information by</w:t>
      </w:r>
      <w:r w:rsidR="00D06883" w:rsidRPr="00892DDF">
        <w:rPr>
          <w:rFonts w:ascii="Times New Roman" w:eastAsia="Times New Roman" w:hAnsi="Times New Roman" w:cs="Times New Roman"/>
          <w:color w:val="000000"/>
          <w:lang w:eastAsia="en-GB"/>
        </w:rPr>
        <w:t xml:space="preserve"> applying to the CEO of the RGD. It is suggested that the bill </w:t>
      </w:r>
      <w:r w:rsidR="003154A6" w:rsidRPr="00892DDF">
        <w:rPr>
          <w:rFonts w:ascii="Times New Roman" w:eastAsia="Times New Roman" w:hAnsi="Times New Roman" w:cs="Times New Roman"/>
          <w:color w:val="000000"/>
          <w:lang w:eastAsia="en-GB"/>
        </w:rPr>
        <w:t xml:space="preserve">indicate if </w:t>
      </w:r>
      <w:r w:rsidR="009C3FB8">
        <w:rPr>
          <w:rFonts w:ascii="Times New Roman" w:eastAsia="Times New Roman" w:hAnsi="Times New Roman" w:cs="Times New Roman"/>
          <w:color w:val="000000"/>
          <w:lang w:eastAsia="en-GB"/>
        </w:rPr>
        <w:t xml:space="preserve">that process </w:t>
      </w:r>
      <w:r w:rsidR="003154A6" w:rsidRPr="00892DDF">
        <w:rPr>
          <w:rFonts w:ascii="Times New Roman" w:eastAsia="Times New Roman" w:hAnsi="Times New Roman" w:cs="Times New Roman"/>
          <w:color w:val="000000"/>
          <w:lang w:eastAsia="en-GB"/>
        </w:rPr>
        <w:t xml:space="preserve">will </w:t>
      </w:r>
      <w:r w:rsidR="002E7840" w:rsidRPr="00892DDF">
        <w:rPr>
          <w:rFonts w:ascii="Times New Roman" w:eastAsia="Times New Roman" w:hAnsi="Times New Roman" w:cs="Times New Roman"/>
          <w:color w:val="000000"/>
          <w:lang w:eastAsia="en-GB"/>
        </w:rPr>
        <w:t xml:space="preserve">remain </w:t>
      </w:r>
      <w:r w:rsidR="00242498">
        <w:rPr>
          <w:rFonts w:ascii="Times New Roman" w:eastAsia="Times New Roman" w:hAnsi="Times New Roman" w:cs="Times New Roman"/>
          <w:color w:val="000000"/>
          <w:lang w:eastAsia="en-GB"/>
        </w:rPr>
        <w:t xml:space="preserve">(given that the data being sought would be data that does not comprise part of the NIDS) </w:t>
      </w:r>
      <w:r w:rsidR="002E7840" w:rsidRPr="00892DDF">
        <w:rPr>
          <w:rFonts w:ascii="Times New Roman" w:eastAsia="Times New Roman" w:hAnsi="Times New Roman" w:cs="Times New Roman"/>
          <w:color w:val="000000"/>
          <w:lang w:eastAsia="en-GB"/>
        </w:rPr>
        <w:t xml:space="preserve">or </w:t>
      </w:r>
      <w:r w:rsidR="003154A6" w:rsidRPr="00892DDF">
        <w:rPr>
          <w:rFonts w:ascii="Times New Roman" w:eastAsia="Times New Roman" w:hAnsi="Times New Roman" w:cs="Times New Roman"/>
          <w:color w:val="000000"/>
          <w:lang w:eastAsia="en-GB"/>
        </w:rPr>
        <w:t xml:space="preserve">follow the stipulated protocol in the </w:t>
      </w:r>
      <w:r w:rsidR="009C3FB8">
        <w:rPr>
          <w:rFonts w:ascii="Times New Roman" w:eastAsia="Times New Roman" w:hAnsi="Times New Roman" w:cs="Times New Roman"/>
          <w:color w:val="000000"/>
          <w:lang w:eastAsia="en-GB"/>
        </w:rPr>
        <w:t>A</w:t>
      </w:r>
      <w:r w:rsidR="003154A6" w:rsidRPr="00892DDF">
        <w:rPr>
          <w:rFonts w:ascii="Times New Roman" w:eastAsia="Times New Roman" w:hAnsi="Times New Roman" w:cs="Times New Roman"/>
          <w:color w:val="000000"/>
          <w:lang w:eastAsia="en-GB"/>
        </w:rPr>
        <w:t>ct</w:t>
      </w:r>
      <w:r w:rsidR="00D34F9B" w:rsidRPr="00892DDF">
        <w:rPr>
          <w:rFonts w:ascii="Times New Roman" w:eastAsia="Times New Roman" w:hAnsi="Times New Roman" w:cs="Times New Roman"/>
          <w:color w:val="000000"/>
          <w:lang w:eastAsia="en-GB"/>
        </w:rPr>
        <w:t xml:space="preserve"> for</w:t>
      </w:r>
      <w:r w:rsidR="003154A6" w:rsidRPr="00892DDF">
        <w:rPr>
          <w:rFonts w:ascii="Times New Roman" w:eastAsia="Times New Roman" w:hAnsi="Times New Roman" w:cs="Times New Roman"/>
          <w:color w:val="000000"/>
          <w:lang w:eastAsia="en-GB"/>
        </w:rPr>
        <w:t xml:space="preserve"> obtaining NIDS information</w:t>
      </w:r>
      <w:r w:rsidR="00242498">
        <w:rPr>
          <w:rFonts w:ascii="Times New Roman" w:eastAsia="Times New Roman" w:hAnsi="Times New Roman" w:cs="Times New Roman"/>
          <w:color w:val="000000"/>
          <w:lang w:eastAsia="en-GB"/>
        </w:rPr>
        <w:t>, which by virtue of the current formulation would preclude MOCA from making an application</w:t>
      </w:r>
      <w:r w:rsidR="003154A6" w:rsidRPr="00892DDF">
        <w:rPr>
          <w:rFonts w:ascii="Times New Roman" w:eastAsia="Times New Roman" w:hAnsi="Times New Roman" w:cs="Times New Roman"/>
          <w:color w:val="000000"/>
          <w:lang w:eastAsia="en-GB"/>
        </w:rPr>
        <w:t>.</w:t>
      </w:r>
    </w:p>
    <w:p w14:paraId="1E6B3639" w14:textId="77777777" w:rsidR="004719B8" w:rsidRPr="004719B8" w:rsidRDefault="004719B8" w:rsidP="00B359B7">
      <w:pPr>
        <w:spacing w:after="0" w:line="360" w:lineRule="auto"/>
        <w:rPr>
          <w:rFonts w:ascii="Times New Roman" w:eastAsia="Times New Roman" w:hAnsi="Times New Roman" w:cs="Times New Roman"/>
          <w:color w:val="000000"/>
          <w:lang w:eastAsia="en-GB"/>
        </w:rPr>
      </w:pPr>
    </w:p>
    <w:p w14:paraId="1B9FD216" w14:textId="17E9DEC1" w:rsidR="00A96CFE" w:rsidRDefault="004719B8" w:rsidP="00B359B7">
      <w:pPr>
        <w:pStyle w:val="ListParagraph"/>
        <w:numPr>
          <w:ilvl w:val="0"/>
          <w:numId w:val="3"/>
        </w:numPr>
        <w:spacing w:after="0" w:line="36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It</w:t>
      </w:r>
      <w:r w:rsidR="003154A6" w:rsidRPr="003154A6">
        <w:rPr>
          <w:rFonts w:ascii="Times New Roman" w:eastAsia="Times New Roman" w:hAnsi="Times New Roman" w:cs="Times New Roman"/>
          <w:color w:val="000000"/>
          <w:lang w:eastAsia="en-GB"/>
        </w:rPr>
        <w:t xml:space="preserve"> is highly recommended that there is continuous vetting of all staff members</w:t>
      </w:r>
      <w:r w:rsidR="003154A6">
        <w:rPr>
          <w:rFonts w:ascii="Times New Roman" w:eastAsia="Times New Roman" w:hAnsi="Times New Roman" w:cs="Times New Roman"/>
          <w:color w:val="000000"/>
          <w:lang w:eastAsia="en-GB"/>
        </w:rPr>
        <w:t xml:space="preserve">, especially those that will </w:t>
      </w:r>
      <w:r w:rsidR="001C4FD9">
        <w:rPr>
          <w:rFonts w:ascii="Times New Roman" w:eastAsia="Times New Roman" w:hAnsi="Times New Roman" w:cs="Times New Roman"/>
          <w:color w:val="000000"/>
          <w:lang w:eastAsia="en-GB"/>
        </w:rPr>
        <w:t>have access to the database</w:t>
      </w:r>
      <w:r w:rsidR="00262FB0">
        <w:rPr>
          <w:rFonts w:ascii="Times New Roman" w:eastAsia="Times New Roman" w:hAnsi="Times New Roman" w:cs="Times New Roman"/>
          <w:color w:val="000000"/>
          <w:lang w:eastAsia="en-GB"/>
        </w:rPr>
        <w:t xml:space="preserve"> records, electronic or physical</w:t>
      </w:r>
      <w:r w:rsidR="003154A6" w:rsidRPr="003154A6">
        <w:rPr>
          <w:rFonts w:ascii="Times New Roman" w:eastAsia="Times New Roman" w:hAnsi="Times New Roman" w:cs="Times New Roman"/>
          <w:color w:val="000000"/>
          <w:lang w:eastAsia="en-GB"/>
        </w:rPr>
        <w:t>. </w:t>
      </w:r>
      <w:r>
        <w:rPr>
          <w:rFonts w:ascii="Times New Roman" w:eastAsia="Times New Roman" w:hAnsi="Times New Roman" w:cs="Times New Roman"/>
          <w:color w:val="000000"/>
          <w:lang w:eastAsia="en-GB"/>
        </w:rPr>
        <w:t>This is b</w:t>
      </w:r>
      <w:r w:rsidRPr="003154A6">
        <w:rPr>
          <w:rFonts w:ascii="Times New Roman" w:eastAsia="Times New Roman" w:hAnsi="Times New Roman" w:cs="Times New Roman"/>
          <w:color w:val="000000"/>
          <w:lang w:eastAsia="en-GB"/>
        </w:rPr>
        <w:t xml:space="preserve">ased on the </w:t>
      </w:r>
      <w:r w:rsidR="00242498">
        <w:rPr>
          <w:rFonts w:ascii="Times New Roman" w:eastAsia="Times New Roman" w:hAnsi="Times New Roman" w:cs="Times New Roman"/>
          <w:color w:val="000000"/>
          <w:lang w:eastAsia="en-GB"/>
        </w:rPr>
        <w:t xml:space="preserve">sensitive </w:t>
      </w:r>
      <w:r w:rsidRPr="003154A6">
        <w:rPr>
          <w:rFonts w:ascii="Times New Roman" w:eastAsia="Times New Roman" w:hAnsi="Times New Roman" w:cs="Times New Roman"/>
          <w:color w:val="000000"/>
          <w:lang w:eastAsia="en-GB"/>
        </w:rPr>
        <w:t xml:space="preserve">nature of the information </w:t>
      </w:r>
      <w:r>
        <w:rPr>
          <w:rFonts w:ascii="Times New Roman" w:eastAsia="Times New Roman" w:hAnsi="Times New Roman" w:cs="Times New Roman"/>
          <w:color w:val="000000"/>
          <w:lang w:eastAsia="en-GB"/>
        </w:rPr>
        <w:t xml:space="preserve">that will be contained in </w:t>
      </w:r>
      <w:r w:rsidRPr="003154A6">
        <w:rPr>
          <w:rFonts w:ascii="Times New Roman" w:eastAsia="Times New Roman" w:hAnsi="Times New Roman" w:cs="Times New Roman"/>
          <w:color w:val="000000"/>
          <w:lang w:eastAsia="en-GB"/>
        </w:rPr>
        <w:t>NIDS</w:t>
      </w:r>
      <w:r>
        <w:rPr>
          <w:rFonts w:ascii="Times New Roman" w:eastAsia="Times New Roman" w:hAnsi="Times New Roman" w:cs="Times New Roman"/>
          <w:color w:val="000000"/>
          <w:lang w:eastAsia="en-GB"/>
        </w:rPr>
        <w:t>.</w:t>
      </w:r>
    </w:p>
    <w:p w14:paraId="36E83274" w14:textId="77777777" w:rsidR="00A96CFE" w:rsidRDefault="00A96CFE" w:rsidP="00B359B7">
      <w:pPr>
        <w:pStyle w:val="ListParagraph"/>
        <w:spacing w:after="0" w:line="360" w:lineRule="auto"/>
        <w:rPr>
          <w:rFonts w:ascii="Times New Roman" w:eastAsia="Times New Roman" w:hAnsi="Times New Roman" w:cs="Times New Roman"/>
          <w:color w:val="000000"/>
          <w:lang w:eastAsia="en-GB"/>
        </w:rPr>
      </w:pPr>
    </w:p>
    <w:p w14:paraId="5D4B5D19" w14:textId="21AFEF31" w:rsidR="00A96CFE" w:rsidRDefault="00A96CFE" w:rsidP="00B359B7">
      <w:pPr>
        <w:pStyle w:val="ListParagraph"/>
        <w:numPr>
          <w:ilvl w:val="0"/>
          <w:numId w:val="3"/>
        </w:numPr>
        <w:shd w:val="clear" w:color="auto" w:fill="FFFFFF"/>
        <w:spacing w:after="0" w:line="360" w:lineRule="auto"/>
        <w:rPr>
          <w:rFonts w:ascii="Times New Roman" w:eastAsia="Times New Roman" w:hAnsi="Times New Roman" w:cs="Times New Roman"/>
          <w:color w:val="000000"/>
          <w:lang w:eastAsia="en-GB"/>
        </w:rPr>
      </w:pPr>
      <w:r w:rsidRPr="00A96CFE">
        <w:rPr>
          <w:rFonts w:ascii="Times New Roman" w:eastAsia="Times New Roman" w:hAnsi="Times New Roman" w:cs="Times New Roman"/>
          <w:color w:val="1D2228"/>
          <w:lang w:eastAsia="en-GB"/>
        </w:rPr>
        <w:lastRenderedPageBreak/>
        <w:t>There is no provision at Section 19 (3) for possession as an offence.</w:t>
      </w:r>
      <w:r w:rsidR="003E7914">
        <w:rPr>
          <w:rFonts w:ascii="Times New Roman" w:eastAsia="Times New Roman" w:hAnsi="Times New Roman" w:cs="Times New Roman"/>
          <w:color w:val="1D2228"/>
          <w:lang w:eastAsia="en-GB"/>
        </w:rPr>
        <w:t xml:space="preserve"> This could pose</w:t>
      </w:r>
      <w:r w:rsidR="004719B8">
        <w:rPr>
          <w:rFonts w:ascii="Times New Roman" w:eastAsia="Times New Roman" w:hAnsi="Times New Roman" w:cs="Times New Roman"/>
          <w:color w:val="1D2228"/>
          <w:lang w:eastAsia="en-GB"/>
        </w:rPr>
        <w:t xml:space="preserve"> </w:t>
      </w:r>
      <w:r w:rsidR="003E7914">
        <w:rPr>
          <w:rFonts w:ascii="Times New Roman" w:eastAsia="Times New Roman" w:hAnsi="Times New Roman" w:cs="Times New Roman"/>
          <w:color w:val="1D2228"/>
          <w:lang w:eastAsia="en-GB"/>
        </w:rPr>
        <w:t>a challenge</w:t>
      </w:r>
      <w:r w:rsidR="004719B8">
        <w:rPr>
          <w:rFonts w:ascii="Times New Roman" w:eastAsia="Times New Roman" w:hAnsi="Times New Roman" w:cs="Times New Roman"/>
          <w:color w:val="1D2228"/>
          <w:lang w:eastAsia="en-GB"/>
        </w:rPr>
        <w:t>,</w:t>
      </w:r>
      <w:r w:rsidR="003E7914">
        <w:rPr>
          <w:rFonts w:ascii="Times New Roman" w:eastAsia="Times New Roman" w:hAnsi="Times New Roman" w:cs="Times New Roman"/>
          <w:color w:val="1D2228"/>
          <w:lang w:eastAsia="en-GB"/>
        </w:rPr>
        <w:t xml:space="preserve"> where an individual is found with NIDS </w:t>
      </w:r>
      <w:r w:rsidR="00242498">
        <w:rPr>
          <w:rFonts w:ascii="Times New Roman" w:eastAsia="Times New Roman" w:hAnsi="Times New Roman" w:cs="Times New Roman"/>
          <w:color w:val="1D2228"/>
          <w:lang w:eastAsia="en-GB"/>
        </w:rPr>
        <w:t xml:space="preserve">data </w:t>
      </w:r>
      <w:r w:rsidR="003E7914">
        <w:rPr>
          <w:rFonts w:ascii="Times New Roman" w:eastAsia="Times New Roman" w:hAnsi="Times New Roman" w:cs="Times New Roman"/>
          <w:color w:val="1D2228"/>
          <w:lang w:eastAsia="en-GB"/>
        </w:rPr>
        <w:t>in either physical</w:t>
      </w:r>
      <w:r w:rsidRPr="00A96CFE">
        <w:rPr>
          <w:rFonts w:ascii="Times New Roman" w:eastAsia="Times New Roman" w:hAnsi="Times New Roman" w:cs="Times New Roman"/>
          <w:color w:val="1D2228"/>
          <w:lang w:eastAsia="en-GB"/>
        </w:rPr>
        <w:t xml:space="preserve"> </w:t>
      </w:r>
      <w:r w:rsidR="003E7914">
        <w:rPr>
          <w:rFonts w:ascii="Times New Roman" w:eastAsia="Times New Roman" w:hAnsi="Times New Roman" w:cs="Times New Roman"/>
          <w:color w:val="1D2228"/>
          <w:lang w:eastAsia="en-GB"/>
        </w:rPr>
        <w:t>or electronic form</w:t>
      </w:r>
      <w:r w:rsidR="00242498">
        <w:rPr>
          <w:rFonts w:ascii="Times New Roman" w:eastAsia="Times New Roman" w:hAnsi="Times New Roman" w:cs="Times New Roman"/>
          <w:color w:val="1D2228"/>
          <w:lang w:eastAsia="en-GB"/>
        </w:rPr>
        <w:t>, without a lawful excuse</w:t>
      </w:r>
      <w:r w:rsidR="003E7914">
        <w:rPr>
          <w:rFonts w:ascii="Times New Roman" w:eastAsia="Times New Roman" w:hAnsi="Times New Roman" w:cs="Times New Roman"/>
          <w:color w:val="1D2228"/>
          <w:lang w:eastAsia="en-GB"/>
        </w:rPr>
        <w:t xml:space="preserve">. </w:t>
      </w:r>
      <w:r w:rsidRPr="00A96CFE">
        <w:rPr>
          <w:rFonts w:ascii="Times New Roman" w:eastAsia="Times New Roman" w:hAnsi="Times New Roman" w:cs="Times New Roman"/>
          <w:color w:val="1D2228"/>
          <w:lang w:eastAsia="en-GB"/>
        </w:rPr>
        <w:t xml:space="preserve">There is also no mention of the computer as a repository or being incidental to </w:t>
      </w:r>
      <w:r w:rsidR="003E7914">
        <w:rPr>
          <w:rFonts w:ascii="Times New Roman" w:eastAsia="Times New Roman" w:hAnsi="Times New Roman" w:cs="Times New Roman"/>
          <w:color w:val="1D2228"/>
          <w:lang w:eastAsia="en-GB"/>
        </w:rPr>
        <w:t>a</w:t>
      </w:r>
      <w:r w:rsidRPr="00A96CFE">
        <w:rPr>
          <w:rFonts w:ascii="Times New Roman" w:eastAsia="Times New Roman" w:hAnsi="Times New Roman" w:cs="Times New Roman"/>
          <w:color w:val="1D2228"/>
          <w:lang w:eastAsia="en-GB"/>
        </w:rPr>
        <w:t xml:space="preserve"> crime. It is recommended that</w:t>
      </w:r>
      <w:r w:rsidR="003E7914">
        <w:rPr>
          <w:rFonts w:ascii="Times New Roman" w:eastAsia="Times New Roman" w:hAnsi="Times New Roman" w:cs="Times New Roman"/>
          <w:color w:val="1D2228"/>
          <w:lang w:eastAsia="en-GB"/>
        </w:rPr>
        <w:t xml:space="preserve"> an offen</w:t>
      </w:r>
      <w:r w:rsidR="004719B8">
        <w:rPr>
          <w:rFonts w:ascii="Times New Roman" w:eastAsia="Times New Roman" w:hAnsi="Times New Roman" w:cs="Times New Roman"/>
          <w:color w:val="1D2228"/>
          <w:lang w:eastAsia="en-GB"/>
        </w:rPr>
        <w:t>c</w:t>
      </w:r>
      <w:r w:rsidR="003E7914">
        <w:rPr>
          <w:rFonts w:ascii="Times New Roman" w:eastAsia="Times New Roman" w:hAnsi="Times New Roman" w:cs="Times New Roman"/>
          <w:color w:val="1D2228"/>
          <w:lang w:eastAsia="en-GB"/>
        </w:rPr>
        <w:t xml:space="preserve">e of possession </w:t>
      </w:r>
      <w:r w:rsidR="00242498">
        <w:rPr>
          <w:rFonts w:ascii="Times New Roman" w:eastAsia="Times New Roman" w:hAnsi="Times New Roman" w:cs="Times New Roman"/>
          <w:color w:val="1D2228"/>
          <w:lang w:eastAsia="en-GB"/>
        </w:rPr>
        <w:t xml:space="preserve">simpliciter </w:t>
      </w:r>
      <w:r w:rsidR="003E7914">
        <w:rPr>
          <w:rFonts w:ascii="Times New Roman" w:eastAsia="Times New Roman" w:hAnsi="Times New Roman" w:cs="Times New Roman"/>
          <w:color w:val="1D2228"/>
          <w:lang w:eastAsia="en-GB"/>
        </w:rPr>
        <w:t>be considered</w:t>
      </w:r>
      <w:r w:rsidRPr="00A96CFE">
        <w:rPr>
          <w:rFonts w:ascii="Times New Roman" w:eastAsia="Times New Roman" w:hAnsi="Times New Roman" w:cs="Times New Roman"/>
          <w:color w:val="1D2228"/>
          <w:lang w:eastAsia="en-GB"/>
        </w:rPr>
        <w:t xml:space="preserve"> </w:t>
      </w:r>
      <w:r w:rsidR="003E7914">
        <w:rPr>
          <w:rFonts w:ascii="Times New Roman" w:eastAsia="Times New Roman" w:hAnsi="Times New Roman" w:cs="Times New Roman"/>
          <w:color w:val="000000"/>
          <w:lang w:eastAsia="en-GB"/>
        </w:rPr>
        <w:t xml:space="preserve">and it </w:t>
      </w:r>
      <w:r w:rsidRPr="00A96CFE">
        <w:rPr>
          <w:rFonts w:ascii="Times New Roman" w:eastAsia="Times New Roman" w:hAnsi="Times New Roman" w:cs="Times New Roman"/>
          <w:color w:val="000000"/>
          <w:lang w:eastAsia="en-GB"/>
        </w:rPr>
        <w:t>should cover both physical and electronic records</w:t>
      </w:r>
      <w:r w:rsidR="003E7914">
        <w:rPr>
          <w:rFonts w:ascii="Times New Roman" w:eastAsia="Times New Roman" w:hAnsi="Times New Roman" w:cs="Times New Roman"/>
          <w:color w:val="000000"/>
          <w:lang w:eastAsia="en-GB"/>
        </w:rPr>
        <w:t xml:space="preserve">. </w:t>
      </w:r>
    </w:p>
    <w:p w14:paraId="56C3857C" w14:textId="77777777" w:rsidR="00722275" w:rsidRPr="00722275" w:rsidRDefault="00722275" w:rsidP="00B359B7">
      <w:pPr>
        <w:pStyle w:val="ListParagraph"/>
        <w:rPr>
          <w:rFonts w:ascii="Times New Roman" w:eastAsia="Times New Roman" w:hAnsi="Times New Roman" w:cs="Times New Roman"/>
          <w:color w:val="000000"/>
          <w:lang w:eastAsia="en-GB"/>
        </w:rPr>
      </w:pPr>
    </w:p>
    <w:p w14:paraId="15FB22BD" w14:textId="27B9EBE5" w:rsidR="00722275" w:rsidRPr="00722275" w:rsidRDefault="00722275" w:rsidP="00B359B7">
      <w:pPr>
        <w:pStyle w:val="ListParagraph"/>
        <w:numPr>
          <w:ilvl w:val="0"/>
          <w:numId w:val="3"/>
        </w:numPr>
        <w:shd w:val="clear" w:color="auto" w:fill="FFFFFF"/>
        <w:spacing w:after="240" w:line="360" w:lineRule="auto"/>
        <w:textAlignment w:val="baseline"/>
        <w:rPr>
          <w:rFonts w:ascii="Times New Roman" w:eastAsia="Times New Roman" w:hAnsi="Times New Roman" w:cs="Times New Roman"/>
          <w:color w:val="1D2228"/>
          <w:lang w:eastAsia="en-GB"/>
        </w:rPr>
      </w:pPr>
      <w:r w:rsidRPr="00722275">
        <w:rPr>
          <w:rFonts w:ascii="Times New Roman" w:eastAsia="Times New Roman" w:hAnsi="Times New Roman" w:cs="Times New Roman"/>
          <w:color w:val="1D2228"/>
          <w:lang w:eastAsia="en-GB"/>
        </w:rPr>
        <w:t>Section 23(a</w:t>
      </w:r>
      <w:r w:rsidR="009F1B5B" w:rsidRPr="00722275">
        <w:rPr>
          <w:rFonts w:ascii="Times New Roman" w:eastAsia="Times New Roman" w:hAnsi="Times New Roman" w:cs="Times New Roman"/>
          <w:color w:val="1D2228"/>
          <w:lang w:eastAsia="en-GB"/>
        </w:rPr>
        <w:t>)</w:t>
      </w:r>
      <w:r w:rsidR="009F1B5B">
        <w:rPr>
          <w:rFonts w:ascii="Times New Roman" w:eastAsia="Times New Roman" w:hAnsi="Times New Roman" w:cs="Times New Roman"/>
          <w:color w:val="1D2228"/>
          <w:lang w:eastAsia="en-GB"/>
        </w:rPr>
        <w:t xml:space="preserve"> (</w:t>
      </w:r>
      <w:r w:rsidR="005576FE">
        <w:rPr>
          <w:rFonts w:ascii="Times New Roman" w:eastAsia="Times New Roman" w:hAnsi="Times New Roman" w:cs="Times New Roman"/>
          <w:color w:val="1D2228"/>
          <w:lang w:eastAsia="en-GB"/>
        </w:rPr>
        <w:t>c</w:t>
      </w:r>
      <w:r w:rsidR="009F1B5B">
        <w:rPr>
          <w:rFonts w:ascii="Times New Roman" w:eastAsia="Times New Roman" w:hAnsi="Times New Roman" w:cs="Times New Roman"/>
          <w:color w:val="1D2228"/>
          <w:lang w:eastAsia="en-GB"/>
        </w:rPr>
        <w:t>) (</w:t>
      </w:r>
      <w:r w:rsidR="005576FE">
        <w:rPr>
          <w:rFonts w:ascii="Times New Roman" w:eastAsia="Times New Roman" w:hAnsi="Times New Roman" w:cs="Times New Roman"/>
          <w:color w:val="1D2228"/>
          <w:lang w:eastAsia="en-GB"/>
        </w:rPr>
        <w:t>d</w:t>
      </w:r>
      <w:r w:rsidR="009F1B5B">
        <w:rPr>
          <w:rFonts w:ascii="Times New Roman" w:eastAsia="Times New Roman" w:hAnsi="Times New Roman" w:cs="Times New Roman"/>
          <w:color w:val="1D2228"/>
          <w:lang w:eastAsia="en-GB"/>
        </w:rPr>
        <w:t>)</w:t>
      </w:r>
      <w:r w:rsidR="009F1B5B" w:rsidRPr="00722275">
        <w:rPr>
          <w:rFonts w:ascii="Times New Roman" w:eastAsia="Times New Roman" w:hAnsi="Times New Roman" w:cs="Times New Roman"/>
          <w:color w:val="1D2228"/>
          <w:lang w:eastAsia="en-GB"/>
        </w:rPr>
        <w:t xml:space="preserve"> (</w:t>
      </w:r>
      <w:r w:rsidRPr="00722275">
        <w:rPr>
          <w:rFonts w:ascii="Times New Roman" w:eastAsia="Times New Roman" w:hAnsi="Times New Roman" w:cs="Times New Roman"/>
          <w:color w:val="1D2228"/>
          <w:lang w:eastAsia="en-GB"/>
        </w:rPr>
        <w:t>e)(f)(g)</w:t>
      </w:r>
      <w:r w:rsidR="00242498">
        <w:rPr>
          <w:rFonts w:ascii="Times New Roman" w:eastAsia="Times New Roman" w:hAnsi="Times New Roman" w:cs="Times New Roman"/>
          <w:color w:val="1D2228"/>
          <w:lang w:eastAsia="en-GB"/>
        </w:rPr>
        <w:t xml:space="preserve"> and </w:t>
      </w:r>
      <w:r w:rsidRPr="00722275">
        <w:rPr>
          <w:rFonts w:ascii="Times New Roman" w:eastAsia="Times New Roman" w:hAnsi="Times New Roman" w:cs="Times New Roman"/>
          <w:color w:val="1D2228"/>
          <w:lang w:eastAsia="en-GB"/>
        </w:rPr>
        <w:t xml:space="preserve">(h) refer to a generic outline of cybersecurity and information security standards. </w:t>
      </w:r>
      <w:r w:rsidR="00FD2F51" w:rsidRPr="00FD2F51">
        <w:rPr>
          <w:rFonts w:ascii="Times New Roman" w:eastAsia="Times New Roman" w:hAnsi="Times New Roman" w:cs="Times New Roman"/>
          <w:color w:val="1D2228"/>
          <w:lang w:eastAsia="en-GB"/>
        </w:rPr>
        <w:t>It is suggested that there is also an outline of adherence to or mention of international standards with defined security controls.</w:t>
      </w:r>
      <w:r w:rsidR="00FD2F51" w:rsidRPr="00FD2F51">
        <w:rPr>
          <w:rFonts w:ascii="Times New Roman" w:eastAsia="Times New Roman" w:hAnsi="Times New Roman" w:cs="Times New Roman"/>
          <w:i/>
          <w:iCs/>
          <w:color w:val="1D2228"/>
          <w:lang w:eastAsia="en-GB"/>
        </w:rPr>
        <w:t> </w:t>
      </w:r>
      <w:r w:rsidRPr="00722275">
        <w:rPr>
          <w:rFonts w:ascii="Times New Roman" w:eastAsia="Times New Roman" w:hAnsi="Times New Roman" w:cs="Times New Roman"/>
          <w:color w:val="1D2228"/>
          <w:lang w:eastAsia="en-GB"/>
        </w:rPr>
        <w:t xml:space="preserve">These standards, while not an exhaustive list </w:t>
      </w:r>
      <w:r w:rsidR="00347E4B" w:rsidRPr="00722275">
        <w:rPr>
          <w:rFonts w:ascii="Times New Roman" w:eastAsia="Times New Roman" w:hAnsi="Times New Roman" w:cs="Times New Roman"/>
          <w:color w:val="1D2228"/>
          <w:lang w:eastAsia="en-GB"/>
        </w:rPr>
        <w:t>is</w:t>
      </w:r>
      <w:r w:rsidRPr="00722275">
        <w:rPr>
          <w:rFonts w:ascii="Times New Roman" w:eastAsia="Times New Roman" w:hAnsi="Times New Roman" w:cs="Times New Roman"/>
          <w:color w:val="1D2228"/>
          <w:lang w:eastAsia="en-GB"/>
        </w:rPr>
        <w:t xml:space="preserve"> critical for data management. Two</w:t>
      </w:r>
      <w:r w:rsidR="00C45AAB">
        <w:rPr>
          <w:rFonts w:ascii="Times New Roman" w:eastAsia="Times New Roman" w:hAnsi="Times New Roman" w:cs="Times New Roman"/>
          <w:color w:val="1D2228"/>
          <w:lang w:eastAsia="en-GB"/>
        </w:rPr>
        <w:t xml:space="preserve"> </w:t>
      </w:r>
      <w:r w:rsidR="00347E4B">
        <w:rPr>
          <w:rFonts w:ascii="Times New Roman" w:eastAsia="Times New Roman" w:hAnsi="Times New Roman" w:cs="Times New Roman"/>
          <w:color w:val="1D2228"/>
          <w:lang w:eastAsia="en-GB"/>
        </w:rPr>
        <w:t xml:space="preserve">recommended </w:t>
      </w:r>
      <w:r w:rsidR="00C45AAB">
        <w:rPr>
          <w:rFonts w:ascii="Times New Roman" w:eastAsia="Times New Roman" w:hAnsi="Times New Roman" w:cs="Times New Roman"/>
          <w:color w:val="1D2228"/>
          <w:lang w:eastAsia="en-GB"/>
        </w:rPr>
        <w:t>standards</w:t>
      </w:r>
      <w:r w:rsidRPr="00722275">
        <w:rPr>
          <w:rFonts w:ascii="Times New Roman" w:eastAsia="Times New Roman" w:hAnsi="Times New Roman" w:cs="Times New Roman"/>
          <w:color w:val="1D2228"/>
          <w:lang w:eastAsia="en-GB"/>
        </w:rPr>
        <w:t xml:space="preserve"> that relate to </w:t>
      </w:r>
      <w:r w:rsidRPr="00722275">
        <w:rPr>
          <w:rFonts w:ascii="Times New Roman" w:eastAsia="Times New Roman" w:hAnsi="Times New Roman" w:cs="Times New Roman"/>
          <w:b/>
          <w:bCs/>
          <w:color w:val="1D2228"/>
          <w:lang w:eastAsia="en-GB"/>
        </w:rPr>
        <w:t xml:space="preserve">Data Privacy </w:t>
      </w:r>
      <w:r w:rsidRPr="00722275">
        <w:rPr>
          <w:rFonts w:ascii="Times New Roman" w:eastAsia="Times New Roman" w:hAnsi="Times New Roman" w:cs="Times New Roman"/>
          <w:color w:val="1D2228"/>
          <w:lang w:eastAsia="en-GB"/>
        </w:rPr>
        <w:t>and</w:t>
      </w:r>
      <w:r w:rsidRPr="00722275">
        <w:rPr>
          <w:rFonts w:ascii="Times New Roman" w:eastAsia="Times New Roman" w:hAnsi="Times New Roman" w:cs="Times New Roman"/>
          <w:b/>
          <w:bCs/>
          <w:color w:val="1D2228"/>
          <w:lang w:eastAsia="en-GB"/>
        </w:rPr>
        <w:t xml:space="preserve"> Data security</w:t>
      </w:r>
      <w:r w:rsidRPr="00722275">
        <w:rPr>
          <w:rFonts w:ascii="Times New Roman" w:eastAsia="Times New Roman" w:hAnsi="Times New Roman" w:cs="Times New Roman"/>
          <w:color w:val="1D2228"/>
          <w:lang w:eastAsia="en-GB"/>
        </w:rPr>
        <w:t xml:space="preserve"> are </w:t>
      </w:r>
      <w:r w:rsidRPr="00722275">
        <w:rPr>
          <w:rFonts w:ascii="Times New Roman" w:eastAsia="Times New Roman" w:hAnsi="Times New Roman" w:cs="Times New Roman"/>
          <w:b/>
          <w:bCs/>
          <w:color w:val="1D2228"/>
          <w:lang w:eastAsia="en-GB"/>
        </w:rPr>
        <w:t xml:space="preserve">ISO 27701 </w:t>
      </w:r>
      <w:r w:rsidRPr="00722275">
        <w:rPr>
          <w:rFonts w:ascii="Times New Roman" w:eastAsia="Times New Roman" w:hAnsi="Times New Roman" w:cs="Times New Roman"/>
          <w:color w:val="1D2228"/>
          <w:lang w:eastAsia="en-GB"/>
        </w:rPr>
        <w:t xml:space="preserve">and </w:t>
      </w:r>
      <w:r w:rsidRPr="00722275">
        <w:rPr>
          <w:rFonts w:ascii="Times New Roman" w:eastAsia="Times New Roman" w:hAnsi="Times New Roman" w:cs="Times New Roman"/>
          <w:b/>
          <w:bCs/>
          <w:color w:val="1D2228"/>
          <w:lang w:eastAsia="en-GB"/>
        </w:rPr>
        <w:t xml:space="preserve">ISO 27001. </w:t>
      </w:r>
      <w:r w:rsidRPr="00722275">
        <w:rPr>
          <w:rFonts w:ascii="Times New Roman" w:eastAsia="Times New Roman" w:hAnsi="Times New Roman" w:cs="Times New Roman"/>
          <w:color w:val="1D2228"/>
          <w:lang w:eastAsia="en-GB"/>
        </w:rPr>
        <w:t xml:space="preserve">They are described as: </w:t>
      </w:r>
    </w:p>
    <w:p w14:paraId="5E7068E7" w14:textId="77777777" w:rsidR="00722275" w:rsidRPr="00FD2F51" w:rsidRDefault="00722275" w:rsidP="00B359B7">
      <w:pPr>
        <w:pStyle w:val="ListParagraph"/>
        <w:numPr>
          <w:ilvl w:val="0"/>
          <w:numId w:val="4"/>
        </w:numPr>
        <w:shd w:val="clear" w:color="auto" w:fill="FFFFFF"/>
        <w:spacing w:after="0" w:line="360" w:lineRule="auto"/>
        <w:rPr>
          <w:rFonts w:ascii="Times New Roman" w:eastAsia="Times New Roman" w:hAnsi="Times New Roman" w:cs="Times New Roman"/>
          <w:color w:val="000000"/>
          <w:lang w:eastAsia="en-GB"/>
        </w:rPr>
      </w:pPr>
      <w:r w:rsidRPr="00FD2F51">
        <w:rPr>
          <w:rFonts w:ascii="Times New Roman" w:eastAsia="Times New Roman" w:hAnsi="Times New Roman" w:cs="Times New Roman"/>
          <w:b/>
          <w:bCs/>
          <w:i/>
          <w:iCs/>
          <w:color w:val="000000"/>
          <w:lang w:eastAsia="en-GB"/>
        </w:rPr>
        <w:t>ISO 27001</w:t>
      </w:r>
      <w:r w:rsidRPr="00FD2F51">
        <w:rPr>
          <w:rFonts w:ascii="Times New Roman" w:eastAsia="Times New Roman" w:hAnsi="Times New Roman" w:cs="Times New Roman"/>
          <w:i/>
          <w:iCs/>
          <w:color w:val="000000"/>
          <w:lang w:eastAsia="en-GB"/>
        </w:rPr>
        <w:t xml:space="preserve"> relates to the way an organization keeps data accurate, available and accessible only to approved employees.</w:t>
      </w:r>
    </w:p>
    <w:p w14:paraId="19754142" w14:textId="77777777" w:rsidR="00722275" w:rsidRPr="00FD2F51" w:rsidRDefault="00722275" w:rsidP="00B359B7">
      <w:pPr>
        <w:pStyle w:val="ListParagraph"/>
        <w:numPr>
          <w:ilvl w:val="0"/>
          <w:numId w:val="4"/>
        </w:numPr>
        <w:shd w:val="clear" w:color="auto" w:fill="FFFFFF"/>
        <w:spacing w:after="0" w:line="360" w:lineRule="auto"/>
        <w:rPr>
          <w:rFonts w:ascii="Times New Roman" w:eastAsia="Times New Roman" w:hAnsi="Times New Roman" w:cs="Times New Roman"/>
          <w:color w:val="000000"/>
          <w:lang w:eastAsia="en-GB"/>
        </w:rPr>
      </w:pPr>
      <w:r w:rsidRPr="00FD2F51">
        <w:rPr>
          <w:rFonts w:ascii="Times New Roman" w:eastAsia="Times New Roman" w:hAnsi="Times New Roman" w:cs="Times New Roman"/>
          <w:b/>
          <w:bCs/>
          <w:i/>
          <w:iCs/>
          <w:color w:val="000000"/>
          <w:lang w:eastAsia="en-GB"/>
        </w:rPr>
        <w:t xml:space="preserve">ISO 27701 </w:t>
      </w:r>
      <w:r w:rsidRPr="00FD2F51">
        <w:rPr>
          <w:rFonts w:ascii="Times New Roman" w:eastAsia="Times New Roman" w:hAnsi="Times New Roman" w:cs="Times New Roman"/>
          <w:i/>
          <w:iCs/>
          <w:color w:val="000000"/>
          <w:lang w:eastAsia="en-GB"/>
        </w:rPr>
        <w:t xml:space="preserve">relates to the way an organization collects personal data and prevents unauthorized use or </w:t>
      </w:r>
      <w:proofErr w:type="gramStart"/>
      <w:r w:rsidRPr="00FD2F51">
        <w:rPr>
          <w:rFonts w:ascii="Times New Roman" w:eastAsia="Times New Roman" w:hAnsi="Times New Roman" w:cs="Times New Roman"/>
          <w:i/>
          <w:iCs/>
          <w:color w:val="000000"/>
          <w:lang w:eastAsia="en-GB"/>
        </w:rPr>
        <w:t>disclosure</w:t>
      </w:r>
      <w:proofErr w:type="gramEnd"/>
    </w:p>
    <w:p w14:paraId="4C18A7A4" w14:textId="1531DDB6" w:rsidR="002C11DB" w:rsidRDefault="00C45AAB" w:rsidP="00B359B7">
      <w:pPr>
        <w:shd w:val="clear" w:color="auto" w:fill="FFFFFF"/>
        <w:spacing w:after="0" w:line="360" w:lineRule="auto"/>
        <w:ind w:left="360"/>
        <w:rPr>
          <w:rFonts w:ascii="Times New Roman" w:eastAsia="Times New Roman" w:hAnsi="Times New Roman" w:cs="Times New Roman"/>
          <w:color w:val="000000"/>
          <w:lang w:eastAsia="en-GB"/>
        </w:rPr>
      </w:pPr>
      <w:r w:rsidRPr="00FD2F51">
        <w:rPr>
          <w:rFonts w:ascii="Times New Roman" w:eastAsia="Times New Roman" w:hAnsi="Times New Roman" w:cs="Times New Roman"/>
          <w:color w:val="000000"/>
          <w:lang w:eastAsia="en-GB"/>
        </w:rPr>
        <w:t>Th</w:t>
      </w:r>
      <w:r>
        <w:rPr>
          <w:rFonts w:ascii="Times New Roman" w:eastAsia="Times New Roman" w:hAnsi="Times New Roman" w:cs="Times New Roman"/>
          <w:color w:val="000000"/>
          <w:lang w:eastAsia="en-GB"/>
        </w:rPr>
        <w:t>ese</w:t>
      </w:r>
      <w:r w:rsidRPr="00FD2F51">
        <w:rPr>
          <w:rFonts w:ascii="Times New Roman" w:eastAsia="Times New Roman" w:hAnsi="Times New Roman" w:cs="Times New Roman"/>
          <w:color w:val="000000"/>
          <w:lang w:eastAsia="en-GB"/>
        </w:rPr>
        <w:t xml:space="preserve"> adherences</w:t>
      </w:r>
      <w:r w:rsidR="00722275" w:rsidRPr="00FD2F51">
        <w:rPr>
          <w:rFonts w:ascii="Times New Roman" w:eastAsia="Times New Roman" w:hAnsi="Times New Roman" w:cs="Times New Roman"/>
          <w:color w:val="000000"/>
          <w:lang w:eastAsia="en-GB"/>
        </w:rPr>
        <w:t xml:space="preserve"> serve to prevent the bill’s </w:t>
      </w:r>
      <w:r w:rsidR="00FD2F51" w:rsidRPr="00FD2F51">
        <w:rPr>
          <w:rFonts w:ascii="Times New Roman" w:eastAsia="Times New Roman" w:hAnsi="Times New Roman" w:cs="Times New Roman"/>
          <w:color w:val="000000"/>
          <w:lang w:eastAsia="en-GB"/>
        </w:rPr>
        <w:t>itemized</w:t>
      </w:r>
      <w:r w:rsidR="00722275" w:rsidRPr="00FD2F51">
        <w:rPr>
          <w:rFonts w:ascii="Times New Roman" w:eastAsia="Times New Roman" w:hAnsi="Times New Roman" w:cs="Times New Roman"/>
          <w:color w:val="000000"/>
          <w:lang w:eastAsia="en-GB"/>
        </w:rPr>
        <w:t xml:space="preserve"> standards from becoming outdated as best practices evolve and new technologies become available as well as being General Data Protection Regulation (GDPR) compliant.</w:t>
      </w:r>
      <w:r w:rsidR="00FD2F51">
        <w:rPr>
          <w:rFonts w:ascii="Times New Roman" w:eastAsia="Times New Roman" w:hAnsi="Times New Roman" w:cs="Times New Roman"/>
          <w:color w:val="000000"/>
          <w:lang w:eastAsia="en-GB"/>
        </w:rPr>
        <w:t xml:space="preserve"> </w:t>
      </w:r>
    </w:p>
    <w:p w14:paraId="11951207" w14:textId="77777777" w:rsidR="002C11DB" w:rsidRDefault="002C11DB" w:rsidP="00B359B7">
      <w:pPr>
        <w:shd w:val="clear" w:color="auto" w:fill="FFFFFF"/>
        <w:spacing w:after="0" w:line="360" w:lineRule="auto"/>
        <w:ind w:left="360"/>
        <w:rPr>
          <w:rFonts w:ascii="Times New Roman" w:eastAsia="Times New Roman" w:hAnsi="Times New Roman" w:cs="Times New Roman"/>
          <w:color w:val="000000"/>
          <w:lang w:eastAsia="en-GB"/>
        </w:rPr>
      </w:pPr>
    </w:p>
    <w:p w14:paraId="56234E72" w14:textId="66413468" w:rsidR="00722275" w:rsidRPr="00347E4B" w:rsidRDefault="00722275" w:rsidP="00B359B7">
      <w:pPr>
        <w:pStyle w:val="ListParagraph"/>
        <w:numPr>
          <w:ilvl w:val="0"/>
          <w:numId w:val="6"/>
        </w:numPr>
        <w:shd w:val="clear" w:color="auto" w:fill="FFFFFF"/>
        <w:spacing w:after="0" w:line="360" w:lineRule="auto"/>
        <w:rPr>
          <w:rFonts w:ascii="Times New Roman" w:eastAsia="Times New Roman" w:hAnsi="Times New Roman" w:cs="Times New Roman"/>
          <w:color w:val="000000" w:themeColor="text1"/>
          <w:lang w:eastAsia="en-GB"/>
        </w:rPr>
      </w:pPr>
      <w:r w:rsidRPr="00347E4B">
        <w:rPr>
          <w:rFonts w:ascii="Times New Roman" w:eastAsia="Times New Roman" w:hAnsi="Times New Roman" w:cs="Times New Roman"/>
          <w:color w:val="000000" w:themeColor="text1"/>
          <w:lang w:eastAsia="en-GB"/>
        </w:rPr>
        <w:t xml:space="preserve">Section 23, </w:t>
      </w:r>
      <w:r w:rsidR="00FD2F51" w:rsidRPr="00347E4B">
        <w:rPr>
          <w:rFonts w:ascii="Times New Roman" w:eastAsia="Times New Roman" w:hAnsi="Times New Roman" w:cs="Times New Roman"/>
          <w:color w:val="000000" w:themeColor="text1"/>
          <w:lang w:eastAsia="en-GB"/>
        </w:rPr>
        <w:t>(d)</w:t>
      </w:r>
      <w:r w:rsidRPr="00347E4B">
        <w:rPr>
          <w:rFonts w:ascii="Times New Roman" w:eastAsia="Times New Roman" w:hAnsi="Times New Roman" w:cs="Times New Roman"/>
          <w:color w:val="000000" w:themeColor="text1"/>
          <w:lang w:eastAsia="en-GB"/>
        </w:rPr>
        <w:t>(</w:t>
      </w:r>
      <w:proofErr w:type="spellStart"/>
      <w:r w:rsidRPr="00347E4B">
        <w:rPr>
          <w:rFonts w:ascii="Times New Roman" w:eastAsia="Times New Roman" w:hAnsi="Times New Roman" w:cs="Times New Roman"/>
          <w:color w:val="000000" w:themeColor="text1"/>
          <w:lang w:eastAsia="en-GB"/>
        </w:rPr>
        <w:t>i</w:t>
      </w:r>
      <w:proofErr w:type="spellEnd"/>
      <w:r w:rsidRPr="00347E4B">
        <w:rPr>
          <w:rFonts w:ascii="Times New Roman" w:eastAsia="Times New Roman" w:hAnsi="Times New Roman" w:cs="Times New Roman"/>
          <w:color w:val="000000" w:themeColor="text1"/>
          <w:lang w:eastAsia="en-GB"/>
        </w:rPr>
        <w:t>)</w:t>
      </w:r>
      <w:r w:rsidR="00B06775" w:rsidRPr="00347E4B">
        <w:rPr>
          <w:rFonts w:ascii="Times New Roman" w:eastAsia="Times New Roman" w:hAnsi="Times New Roman" w:cs="Times New Roman"/>
          <w:color w:val="000000" w:themeColor="text1"/>
          <w:lang w:eastAsia="en-GB"/>
        </w:rPr>
        <w:t xml:space="preserve"> </w:t>
      </w:r>
      <w:r w:rsidRPr="00347E4B">
        <w:rPr>
          <w:rFonts w:ascii="Times New Roman" w:eastAsia="Times New Roman" w:hAnsi="Times New Roman" w:cs="Times New Roman"/>
          <w:color w:val="000000" w:themeColor="text1"/>
          <w:lang w:eastAsia="en-GB"/>
        </w:rPr>
        <w:t>The reference Viruses falls under the category of malware and need not be separated.</w:t>
      </w:r>
      <w:r w:rsidR="00B06775" w:rsidRPr="00347E4B">
        <w:rPr>
          <w:rFonts w:ascii="Times New Roman" w:eastAsia="Times New Roman" w:hAnsi="Times New Roman" w:cs="Times New Roman"/>
          <w:color w:val="000000" w:themeColor="text1"/>
          <w:lang w:eastAsia="en-GB"/>
        </w:rPr>
        <w:t xml:space="preserve"> It is recommended that the reference to viruses and malware should be rephrase</w:t>
      </w:r>
      <w:r w:rsidR="002C11DB" w:rsidRPr="00347E4B">
        <w:rPr>
          <w:rFonts w:ascii="Times New Roman" w:eastAsia="Times New Roman" w:hAnsi="Times New Roman" w:cs="Times New Roman"/>
          <w:color w:val="000000" w:themeColor="text1"/>
          <w:lang w:eastAsia="en-GB"/>
        </w:rPr>
        <w:t xml:space="preserve">d </w:t>
      </w:r>
      <w:r w:rsidR="00B06775" w:rsidRPr="00347E4B">
        <w:rPr>
          <w:rFonts w:ascii="Times New Roman" w:eastAsia="Times New Roman" w:hAnsi="Times New Roman" w:cs="Times New Roman"/>
          <w:color w:val="000000" w:themeColor="text1"/>
          <w:lang w:eastAsia="en-GB"/>
        </w:rPr>
        <w:t xml:space="preserve">to say </w:t>
      </w:r>
      <w:r w:rsidR="00242498" w:rsidRPr="00632FB8">
        <w:rPr>
          <w:rFonts w:ascii="Times New Roman" w:eastAsia="Times New Roman" w:hAnsi="Times New Roman" w:cs="Times New Roman"/>
          <w:i/>
          <w:color w:val="000000" w:themeColor="text1"/>
          <w:lang w:eastAsia="en-GB"/>
        </w:rPr>
        <w:t>‘</w:t>
      </w:r>
      <w:r w:rsidR="00B06775" w:rsidRPr="00632FB8">
        <w:rPr>
          <w:rFonts w:ascii="Times New Roman" w:eastAsia="Times New Roman" w:hAnsi="Times New Roman" w:cs="Times New Roman"/>
          <w:i/>
          <w:color w:val="000000" w:themeColor="text1"/>
          <w:lang w:eastAsia="en-GB"/>
        </w:rPr>
        <w:t>Malware</w:t>
      </w:r>
      <w:r w:rsidR="002C11DB" w:rsidRPr="00632FB8">
        <w:rPr>
          <w:rFonts w:ascii="Times New Roman" w:eastAsia="Times New Roman" w:hAnsi="Times New Roman" w:cs="Times New Roman"/>
          <w:i/>
          <w:color w:val="000000" w:themeColor="text1"/>
          <w:lang w:eastAsia="en-GB"/>
        </w:rPr>
        <w:t xml:space="preserve"> including viruses, ransomware, trojan, worms etc.</w:t>
      </w:r>
      <w:r w:rsidR="00242498" w:rsidRPr="00632FB8">
        <w:rPr>
          <w:rFonts w:ascii="Times New Roman" w:eastAsia="Times New Roman" w:hAnsi="Times New Roman" w:cs="Times New Roman"/>
          <w:i/>
          <w:color w:val="000000" w:themeColor="text1"/>
          <w:lang w:eastAsia="en-GB"/>
        </w:rPr>
        <w:t>’</w:t>
      </w:r>
    </w:p>
    <w:p w14:paraId="0AEEECED" w14:textId="3A4C4DB0" w:rsidR="00FD2F51" w:rsidRPr="00F2653D" w:rsidRDefault="00FD2F51" w:rsidP="00B359B7">
      <w:pPr>
        <w:shd w:val="clear" w:color="auto" w:fill="FFFFFF"/>
        <w:spacing w:after="0" w:line="360" w:lineRule="auto"/>
        <w:rPr>
          <w:rFonts w:ascii="Times New Roman" w:eastAsia="Times New Roman" w:hAnsi="Times New Roman" w:cs="Times New Roman"/>
          <w:color w:val="000000"/>
          <w:lang w:eastAsia="en-GB"/>
        </w:rPr>
      </w:pPr>
    </w:p>
    <w:p w14:paraId="1E6EFCB2" w14:textId="489C9A58" w:rsidR="00262FB0" w:rsidRPr="002C11DB" w:rsidRDefault="00FD2F51" w:rsidP="00B359B7">
      <w:pPr>
        <w:pStyle w:val="ListParagraph"/>
        <w:numPr>
          <w:ilvl w:val="0"/>
          <w:numId w:val="5"/>
        </w:numPr>
        <w:shd w:val="clear" w:color="auto" w:fill="FFFFFF"/>
        <w:spacing w:after="0" w:line="360" w:lineRule="auto"/>
        <w:rPr>
          <w:rFonts w:ascii="Times New Roman" w:eastAsia="Times New Roman" w:hAnsi="Times New Roman" w:cs="Times New Roman"/>
          <w:color w:val="000000"/>
          <w:lang w:eastAsia="en-GB"/>
        </w:rPr>
      </w:pPr>
      <w:r w:rsidRPr="00FD2F51">
        <w:rPr>
          <w:rFonts w:ascii="Times New Roman" w:eastAsia="Times New Roman" w:hAnsi="Times New Roman" w:cs="Times New Roman"/>
          <w:color w:val="000000"/>
          <w:lang w:eastAsia="en-GB"/>
        </w:rPr>
        <w:t xml:space="preserve">With respect to </w:t>
      </w:r>
      <w:r w:rsidRPr="00F2653D">
        <w:rPr>
          <w:rFonts w:ascii="Times New Roman" w:eastAsia="Times New Roman" w:hAnsi="Times New Roman" w:cs="Times New Roman"/>
          <w:color w:val="1D2228"/>
          <w:lang w:eastAsia="en-GB"/>
        </w:rPr>
        <w:t>Section 2</w:t>
      </w:r>
      <w:r w:rsidR="002C11DB">
        <w:rPr>
          <w:rFonts w:ascii="Times New Roman" w:eastAsia="Times New Roman" w:hAnsi="Times New Roman" w:cs="Times New Roman"/>
          <w:color w:val="1D2228"/>
          <w:lang w:eastAsia="en-GB"/>
        </w:rPr>
        <w:t>3</w:t>
      </w:r>
      <w:r w:rsidR="003F3350">
        <w:rPr>
          <w:rFonts w:ascii="Times New Roman" w:eastAsia="Times New Roman" w:hAnsi="Times New Roman" w:cs="Times New Roman"/>
          <w:color w:val="1D2228"/>
          <w:lang w:eastAsia="en-GB"/>
        </w:rPr>
        <w:t>, a</w:t>
      </w:r>
      <w:r w:rsidR="002C11DB">
        <w:rPr>
          <w:rFonts w:ascii="Times New Roman" w:eastAsia="Times New Roman" w:hAnsi="Times New Roman" w:cs="Times New Roman"/>
          <w:color w:val="1D2228"/>
          <w:lang w:eastAsia="en-GB"/>
        </w:rPr>
        <w:t>s part of the security of information</w:t>
      </w:r>
      <w:r w:rsidR="003F3350">
        <w:rPr>
          <w:rFonts w:ascii="Times New Roman" w:eastAsia="Times New Roman" w:hAnsi="Times New Roman" w:cs="Times New Roman"/>
          <w:color w:val="1D2228"/>
          <w:lang w:eastAsia="en-GB"/>
        </w:rPr>
        <w:t>,</w:t>
      </w:r>
      <w:r w:rsidR="002C11DB">
        <w:rPr>
          <w:rFonts w:ascii="Times New Roman" w:eastAsia="Times New Roman" w:hAnsi="Times New Roman" w:cs="Times New Roman"/>
          <w:color w:val="1D2228"/>
          <w:lang w:eastAsia="en-GB"/>
        </w:rPr>
        <w:t xml:space="preserve"> there should be consideration for a </w:t>
      </w:r>
      <w:r w:rsidR="003F3350">
        <w:rPr>
          <w:rFonts w:ascii="Times New Roman" w:eastAsia="Times New Roman" w:hAnsi="Times New Roman" w:cs="Times New Roman"/>
          <w:color w:val="1D2228"/>
          <w:lang w:eastAsia="en-GB"/>
        </w:rPr>
        <w:t>C</w:t>
      </w:r>
      <w:r w:rsidR="002C11DB">
        <w:rPr>
          <w:rFonts w:ascii="Times New Roman" w:eastAsia="Times New Roman" w:hAnsi="Times New Roman" w:cs="Times New Roman"/>
          <w:color w:val="1D2228"/>
          <w:lang w:eastAsia="en-GB"/>
        </w:rPr>
        <w:t xml:space="preserve">yber </w:t>
      </w:r>
      <w:r w:rsidR="003F3350">
        <w:rPr>
          <w:rFonts w:ascii="Times New Roman" w:eastAsia="Times New Roman" w:hAnsi="Times New Roman" w:cs="Times New Roman"/>
          <w:color w:val="1D2228"/>
          <w:lang w:eastAsia="en-GB"/>
        </w:rPr>
        <w:t>I</w:t>
      </w:r>
      <w:r w:rsidR="002C11DB">
        <w:rPr>
          <w:rFonts w:ascii="Times New Roman" w:eastAsia="Times New Roman" w:hAnsi="Times New Roman" w:cs="Times New Roman"/>
          <w:color w:val="1D2228"/>
          <w:lang w:eastAsia="en-GB"/>
        </w:rPr>
        <w:t xml:space="preserve">ncident </w:t>
      </w:r>
      <w:r w:rsidR="003F3350">
        <w:rPr>
          <w:rFonts w:ascii="Times New Roman" w:eastAsia="Times New Roman" w:hAnsi="Times New Roman" w:cs="Times New Roman"/>
          <w:color w:val="1D2228"/>
          <w:lang w:eastAsia="en-GB"/>
        </w:rPr>
        <w:t>R</w:t>
      </w:r>
      <w:r w:rsidR="002C11DB">
        <w:rPr>
          <w:rFonts w:ascii="Times New Roman" w:eastAsia="Times New Roman" w:hAnsi="Times New Roman" w:cs="Times New Roman"/>
          <w:color w:val="1D2228"/>
          <w:lang w:eastAsia="en-GB"/>
        </w:rPr>
        <w:t xml:space="preserve">esponse process. For </w:t>
      </w:r>
      <w:r w:rsidR="003F3350">
        <w:rPr>
          <w:rFonts w:ascii="Times New Roman" w:eastAsia="Times New Roman" w:hAnsi="Times New Roman" w:cs="Times New Roman"/>
          <w:color w:val="1D2228"/>
          <w:lang w:eastAsia="en-GB"/>
        </w:rPr>
        <w:t>example,</w:t>
      </w:r>
      <w:r w:rsidR="002C11DB">
        <w:rPr>
          <w:rFonts w:ascii="Times New Roman" w:eastAsia="Times New Roman" w:hAnsi="Times New Roman" w:cs="Times New Roman"/>
          <w:color w:val="1D2228"/>
          <w:lang w:eastAsia="en-GB"/>
        </w:rPr>
        <w:t xml:space="preserve"> where a breach occur</w:t>
      </w:r>
      <w:r w:rsidR="00347E4B">
        <w:rPr>
          <w:rFonts w:ascii="Times New Roman" w:eastAsia="Times New Roman" w:hAnsi="Times New Roman" w:cs="Times New Roman"/>
          <w:color w:val="1D2228"/>
          <w:lang w:eastAsia="en-GB"/>
        </w:rPr>
        <w:t>s</w:t>
      </w:r>
      <w:r w:rsidR="002C11DB">
        <w:rPr>
          <w:rFonts w:ascii="Times New Roman" w:eastAsia="Times New Roman" w:hAnsi="Times New Roman" w:cs="Times New Roman"/>
          <w:color w:val="1D2228"/>
          <w:lang w:eastAsia="en-GB"/>
        </w:rPr>
        <w:t xml:space="preserve"> </w:t>
      </w:r>
      <w:r w:rsidR="003F3350">
        <w:rPr>
          <w:rFonts w:ascii="Times New Roman" w:eastAsia="Times New Roman" w:hAnsi="Times New Roman" w:cs="Times New Roman"/>
          <w:color w:val="1D2228"/>
          <w:lang w:eastAsia="en-GB"/>
        </w:rPr>
        <w:t>during regular operation and outside the control</w:t>
      </w:r>
      <w:r w:rsidR="002C11DB">
        <w:rPr>
          <w:rFonts w:ascii="Times New Roman" w:eastAsia="Times New Roman" w:hAnsi="Times New Roman" w:cs="Times New Roman"/>
          <w:color w:val="1D2228"/>
          <w:lang w:eastAsia="en-GB"/>
        </w:rPr>
        <w:t xml:space="preserve"> process</w:t>
      </w:r>
      <w:r w:rsidR="003F3350">
        <w:rPr>
          <w:rFonts w:ascii="Times New Roman" w:eastAsia="Times New Roman" w:hAnsi="Times New Roman" w:cs="Times New Roman"/>
          <w:color w:val="1D2228"/>
          <w:lang w:eastAsia="en-GB"/>
        </w:rPr>
        <w:t xml:space="preserve"> of the Inspectorate </w:t>
      </w:r>
      <w:r w:rsidR="00347E4B">
        <w:rPr>
          <w:rFonts w:ascii="Times New Roman" w:eastAsia="Times New Roman" w:hAnsi="Times New Roman" w:cs="Times New Roman"/>
          <w:color w:val="1D2228"/>
          <w:lang w:eastAsia="en-GB"/>
        </w:rPr>
        <w:t xml:space="preserve">as </w:t>
      </w:r>
      <w:r w:rsidR="003F3350">
        <w:rPr>
          <w:rFonts w:ascii="Times New Roman" w:eastAsia="Times New Roman" w:hAnsi="Times New Roman" w:cs="Times New Roman"/>
          <w:color w:val="1D2228"/>
          <w:lang w:eastAsia="en-GB"/>
        </w:rPr>
        <w:t>outlined at section 27(3</w:t>
      </w:r>
      <w:r w:rsidR="00632FB8">
        <w:rPr>
          <w:rFonts w:ascii="Times New Roman" w:eastAsia="Times New Roman" w:hAnsi="Times New Roman" w:cs="Times New Roman"/>
          <w:color w:val="1D2228"/>
          <w:lang w:eastAsia="en-GB"/>
        </w:rPr>
        <w:t>) (</w:t>
      </w:r>
      <w:r w:rsidR="003F3350">
        <w:rPr>
          <w:rFonts w:ascii="Times New Roman" w:eastAsia="Times New Roman" w:hAnsi="Times New Roman" w:cs="Times New Roman"/>
          <w:color w:val="1D2228"/>
          <w:lang w:eastAsia="en-GB"/>
        </w:rPr>
        <w:t>f).</w:t>
      </w:r>
    </w:p>
    <w:p w14:paraId="2C20181C" w14:textId="77777777" w:rsidR="00262FB0" w:rsidRPr="00262FB0" w:rsidRDefault="00262FB0" w:rsidP="00B359B7">
      <w:pPr>
        <w:shd w:val="clear" w:color="auto" w:fill="FFFFFF"/>
        <w:spacing w:after="0" w:line="360" w:lineRule="auto"/>
        <w:ind w:left="360"/>
        <w:rPr>
          <w:rFonts w:ascii="Times New Roman" w:eastAsia="Times New Roman" w:hAnsi="Times New Roman" w:cs="Times New Roman"/>
          <w:color w:val="000000"/>
          <w:lang w:eastAsia="en-GB"/>
        </w:rPr>
      </w:pPr>
    </w:p>
    <w:p w14:paraId="44E7576E" w14:textId="77777777" w:rsidR="00DA7403" w:rsidRPr="00DA7403" w:rsidRDefault="00DA7403" w:rsidP="00B359B7">
      <w:pPr>
        <w:pStyle w:val="ListParagraph"/>
        <w:numPr>
          <w:ilvl w:val="0"/>
          <w:numId w:val="5"/>
        </w:numPr>
        <w:shd w:val="clear" w:color="auto" w:fill="FFFFFF"/>
        <w:spacing w:after="0" w:line="360" w:lineRule="auto"/>
        <w:rPr>
          <w:rFonts w:ascii="Times New Roman" w:eastAsia="Times New Roman" w:hAnsi="Times New Roman" w:cs="Times New Roman"/>
          <w:color w:val="000000"/>
          <w:lang w:eastAsia="en-GB"/>
        </w:rPr>
      </w:pPr>
      <w:r w:rsidRPr="00DA7403">
        <w:rPr>
          <w:rFonts w:ascii="Times New Roman" w:eastAsia="Times New Roman" w:hAnsi="Times New Roman" w:cs="Times New Roman"/>
          <w:color w:val="1D2228"/>
          <w:lang w:eastAsia="en-GB"/>
        </w:rPr>
        <w:t xml:space="preserve">A </w:t>
      </w:r>
      <w:r w:rsidRPr="00DA7403">
        <w:rPr>
          <w:rFonts w:ascii="Times New Roman" w:eastAsia="Times New Roman" w:hAnsi="Times New Roman" w:cs="Times New Roman"/>
          <w:b/>
          <w:bCs/>
          <w:color w:val="1D2228"/>
          <w:lang w:eastAsia="en-GB"/>
        </w:rPr>
        <w:t>protected computer</w:t>
      </w:r>
      <w:r w:rsidRPr="00DA7403">
        <w:rPr>
          <w:rFonts w:ascii="Times New Roman" w:eastAsia="Times New Roman" w:hAnsi="Times New Roman" w:cs="Times New Roman"/>
          <w:color w:val="1D2228"/>
          <w:lang w:eastAsia="en-GB"/>
        </w:rPr>
        <w:t xml:space="preserve"> is defined as belonging to a class of computers or used by a certain body as outlined below and is used directly </w:t>
      </w:r>
      <w:proofErr w:type="gramStart"/>
      <w:r w:rsidRPr="00DA7403">
        <w:rPr>
          <w:rFonts w:ascii="Times New Roman" w:eastAsia="Times New Roman" w:hAnsi="Times New Roman" w:cs="Times New Roman"/>
          <w:color w:val="1D2228"/>
          <w:lang w:eastAsia="en-GB"/>
        </w:rPr>
        <w:t>with;</w:t>
      </w:r>
      <w:proofErr w:type="gramEnd"/>
      <w:r w:rsidRPr="00DA7403">
        <w:rPr>
          <w:rFonts w:ascii="Times New Roman" w:eastAsia="Times New Roman" w:hAnsi="Times New Roman" w:cs="Times New Roman"/>
          <w:color w:val="1D2228"/>
          <w:lang w:eastAsia="en-GB"/>
        </w:rPr>
        <w:t> </w:t>
      </w:r>
    </w:p>
    <w:p w14:paraId="7A11F1FF" w14:textId="77777777" w:rsidR="00DA7403" w:rsidRPr="00F2653D" w:rsidRDefault="00DA7403" w:rsidP="00B359B7">
      <w:pPr>
        <w:numPr>
          <w:ilvl w:val="0"/>
          <w:numId w:val="2"/>
        </w:numPr>
        <w:shd w:val="clear" w:color="auto" w:fill="FFFFFF"/>
        <w:spacing w:before="240" w:after="0" w:line="360" w:lineRule="auto"/>
        <w:textAlignment w:val="baseline"/>
        <w:rPr>
          <w:rFonts w:ascii="Times New Roman" w:eastAsia="Times New Roman" w:hAnsi="Times New Roman" w:cs="Times New Roman"/>
          <w:color w:val="1D2228"/>
          <w:lang w:eastAsia="en-GB"/>
        </w:rPr>
      </w:pPr>
      <w:r w:rsidRPr="00F2653D">
        <w:rPr>
          <w:rFonts w:ascii="Times New Roman" w:eastAsia="Times New Roman" w:hAnsi="Times New Roman" w:cs="Times New Roman"/>
          <w:color w:val="1D2228"/>
          <w:lang w:eastAsia="en-GB"/>
        </w:rPr>
        <w:lastRenderedPageBreak/>
        <w:t xml:space="preserve">the security, </w:t>
      </w:r>
      <w:proofErr w:type="spellStart"/>
      <w:r w:rsidRPr="00F2653D">
        <w:rPr>
          <w:rFonts w:ascii="Times New Roman" w:eastAsia="Times New Roman" w:hAnsi="Times New Roman" w:cs="Times New Roman"/>
          <w:color w:val="1D2228"/>
          <w:lang w:eastAsia="en-GB"/>
        </w:rPr>
        <w:t>defen</w:t>
      </w:r>
      <w:r>
        <w:rPr>
          <w:rFonts w:ascii="Times New Roman" w:eastAsia="Times New Roman" w:hAnsi="Times New Roman" w:cs="Times New Roman"/>
          <w:color w:val="1D2228"/>
          <w:lang w:eastAsia="en-GB"/>
        </w:rPr>
        <w:t>c</w:t>
      </w:r>
      <w:r w:rsidRPr="00F2653D">
        <w:rPr>
          <w:rFonts w:ascii="Times New Roman" w:eastAsia="Times New Roman" w:hAnsi="Times New Roman" w:cs="Times New Roman"/>
          <w:color w:val="1D2228"/>
          <w:lang w:eastAsia="en-GB"/>
        </w:rPr>
        <w:t>e</w:t>
      </w:r>
      <w:proofErr w:type="spellEnd"/>
      <w:r w:rsidRPr="00F2653D">
        <w:rPr>
          <w:rFonts w:ascii="Times New Roman" w:eastAsia="Times New Roman" w:hAnsi="Times New Roman" w:cs="Times New Roman"/>
          <w:color w:val="1D2228"/>
          <w:lang w:eastAsia="en-GB"/>
        </w:rPr>
        <w:t xml:space="preserve"> or international relations of </w:t>
      </w:r>
      <w:proofErr w:type="gramStart"/>
      <w:r w:rsidRPr="00F2653D">
        <w:rPr>
          <w:rFonts w:ascii="Times New Roman" w:eastAsia="Times New Roman" w:hAnsi="Times New Roman" w:cs="Times New Roman"/>
          <w:color w:val="1D2228"/>
          <w:lang w:eastAsia="en-GB"/>
        </w:rPr>
        <w:t>Jamaica;</w:t>
      </w:r>
      <w:proofErr w:type="gramEnd"/>
    </w:p>
    <w:p w14:paraId="1D7DB814" w14:textId="77777777" w:rsidR="00DA7403" w:rsidRPr="00F2653D" w:rsidRDefault="00DA7403" w:rsidP="00B359B7">
      <w:pPr>
        <w:numPr>
          <w:ilvl w:val="0"/>
          <w:numId w:val="2"/>
        </w:numPr>
        <w:shd w:val="clear" w:color="auto" w:fill="FFFFFF"/>
        <w:spacing w:after="0" w:line="360" w:lineRule="auto"/>
        <w:textAlignment w:val="baseline"/>
        <w:rPr>
          <w:rFonts w:ascii="Times New Roman" w:eastAsia="Times New Roman" w:hAnsi="Times New Roman" w:cs="Times New Roman"/>
          <w:color w:val="1D2228"/>
          <w:lang w:eastAsia="en-GB"/>
        </w:rPr>
      </w:pPr>
      <w:r w:rsidRPr="00F2653D">
        <w:rPr>
          <w:rFonts w:ascii="Times New Roman" w:eastAsia="Times New Roman" w:hAnsi="Times New Roman" w:cs="Times New Roman"/>
          <w:color w:val="1D2228"/>
          <w:lang w:eastAsia="en-GB"/>
        </w:rPr>
        <w:t xml:space="preserve">the existence or identity of a confidential source of information relating to the enforcement of the criminal law of </w:t>
      </w:r>
      <w:proofErr w:type="gramStart"/>
      <w:r w:rsidRPr="00F2653D">
        <w:rPr>
          <w:rFonts w:ascii="Times New Roman" w:eastAsia="Times New Roman" w:hAnsi="Times New Roman" w:cs="Times New Roman"/>
          <w:color w:val="1D2228"/>
          <w:lang w:eastAsia="en-GB"/>
        </w:rPr>
        <w:t>Jamaica;</w:t>
      </w:r>
      <w:proofErr w:type="gramEnd"/>
    </w:p>
    <w:p w14:paraId="7B0B953A" w14:textId="77777777" w:rsidR="00DA7403" w:rsidRPr="00F2653D" w:rsidRDefault="00DA7403" w:rsidP="00B359B7">
      <w:pPr>
        <w:numPr>
          <w:ilvl w:val="0"/>
          <w:numId w:val="2"/>
        </w:numPr>
        <w:shd w:val="clear" w:color="auto" w:fill="FFFFFF"/>
        <w:spacing w:after="0" w:line="360" w:lineRule="auto"/>
        <w:textAlignment w:val="baseline"/>
        <w:rPr>
          <w:rFonts w:ascii="Times New Roman" w:eastAsia="Times New Roman" w:hAnsi="Times New Roman" w:cs="Times New Roman"/>
          <w:color w:val="1D2228"/>
          <w:lang w:eastAsia="en-GB"/>
        </w:rPr>
      </w:pPr>
      <w:r w:rsidRPr="00F2653D">
        <w:rPr>
          <w:rFonts w:ascii="Times New Roman" w:eastAsia="Times New Roman" w:hAnsi="Times New Roman" w:cs="Times New Roman"/>
          <w:color w:val="1D2228"/>
          <w:lang w:eastAsia="en-GB"/>
        </w:rPr>
        <w:t xml:space="preserve">confidential educational material, such as examination </w:t>
      </w:r>
      <w:proofErr w:type="gramStart"/>
      <w:r w:rsidRPr="00F2653D">
        <w:rPr>
          <w:rFonts w:ascii="Times New Roman" w:eastAsia="Times New Roman" w:hAnsi="Times New Roman" w:cs="Times New Roman"/>
          <w:color w:val="1D2228"/>
          <w:lang w:eastAsia="en-GB"/>
        </w:rPr>
        <w:t>materials;</w:t>
      </w:r>
      <w:proofErr w:type="gramEnd"/>
    </w:p>
    <w:p w14:paraId="0668DA98" w14:textId="77777777" w:rsidR="00DA7403" w:rsidRPr="00F2653D" w:rsidRDefault="00DA7403" w:rsidP="00B359B7">
      <w:pPr>
        <w:numPr>
          <w:ilvl w:val="0"/>
          <w:numId w:val="2"/>
        </w:numPr>
        <w:shd w:val="clear" w:color="auto" w:fill="FFFFFF"/>
        <w:spacing w:after="0" w:line="360" w:lineRule="auto"/>
        <w:textAlignment w:val="baseline"/>
        <w:rPr>
          <w:rFonts w:ascii="Times New Roman" w:eastAsia="Times New Roman" w:hAnsi="Times New Roman" w:cs="Times New Roman"/>
          <w:color w:val="1D2228"/>
          <w:lang w:eastAsia="en-GB"/>
        </w:rPr>
      </w:pPr>
      <w:r w:rsidRPr="00F2653D">
        <w:rPr>
          <w:rFonts w:ascii="Times New Roman" w:eastAsia="Times New Roman" w:hAnsi="Times New Roman" w:cs="Times New Roman"/>
          <w:color w:val="1D2228"/>
          <w:lang w:eastAsia="en-GB"/>
        </w:rPr>
        <w:t xml:space="preserve">the provision of services directly related to communications infrastructure, banking and financial services, public utilities, public transportation or essential public infrastructure such as hospitals, courts, toll roads, traffic lights, bridges, airports and </w:t>
      </w:r>
      <w:proofErr w:type="gramStart"/>
      <w:r w:rsidRPr="00F2653D">
        <w:rPr>
          <w:rFonts w:ascii="Times New Roman" w:eastAsia="Times New Roman" w:hAnsi="Times New Roman" w:cs="Times New Roman"/>
          <w:color w:val="1D2228"/>
          <w:lang w:eastAsia="en-GB"/>
        </w:rPr>
        <w:t>seaports;</w:t>
      </w:r>
      <w:proofErr w:type="gramEnd"/>
    </w:p>
    <w:p w14:paraId="7F96AAE5" w14:textId="77777777" w:rsidR="00DA7403" w:rsidRDefault="00DA7403" w:rsidP="00B359B7">
      <w:pPr>
        <w:numPr>
          <w:ilvl w:val="0"/>
          <w:numId w:val="2"/>
        </w:numPr>
        <w:shd w:val="clear" w:color="auto" w:fill="FFFFFF"/>
        <w:spacing w:after="240" w:line="360" w:lineRule="auto"/>
        <w:textAlignment w:val="baseline"/>
        <w:rPr>
          <w:rFonts w:ascii="Times New Roman" w:eastAsia="Times New Roman" w:hAnsi="Times New Roman" w:cs="Times New Roman"/>
          <w:color w:val="1D2228"/>
          <w:lang w:eastAsia="en-GB"/>
        </w:rPr>
      </w:pPr>
      <w:r w:rsidRPr="00F2653D">
        <w:rPr>
          <w:rFonts w:ascii="Times New Roman" w:eastAsia="Times New Roman" w:hAnsi="Times New Roman" w:cs="Times New Roman"/>
          <w:color w:val="1D2228"/>
          <w:lang w:eastAsia="en-GB"/>
        </w:rPr>
        <w:t xml:space="preserve">the protection of public safety, including systems related to essential emergency services such as police, fire brigade services, civil </w:t>
      </w:r>
      <w:proofErr w:type="spellStart"/>
      <w:r w:rsidRPr="00F2653D">
        <w:rPr>
          <w:rFonts w:ascii="Times New Roman" w:eastAsia="Times New Roman" w:hAnsi="Times New Roman" w:cs="Times New Roman"/>
          <w:color w:val="1D2228"/>
          <w:lang w:eastAsia="en-GB"/>
        </w:rPr>
        <w:t>defence</w:t>
      </w:r>
      <w:proofErr w:type="spellEnd"/>
      <w:r w:rsidRPr="00F2653D">
        <w:rPr>
          <w:rFonts w:ascii="Times New Roman" w:eastAsia="Times New Roman" w:hAnsi="Times New Roman" w:cs="Times New Roman"/>
          <w:color w:val="1D2228"/>
          <w:lang w:eastAsia="en-GB"/>
        </w:rPr>
        <w:t xml:space="preserve"> and medical services.</w:t>
      </w:r>
    </w:p>
    <w:p w14:paraId="03A72FD4" w14:textId="0FF3D247" w:rsidR="00262FB0" w:rsidRPr="00DA7403" w:rsidRDefault="00DA7403" w:rsidP="00B359B7">
      <w:pPr>
        <w:shd w:val="clear" w:color="auto" w:fill="FFFFFF"/>
        <w:spacing w:after="240" w:line="360" w:lineRule="auto"/>
        <w:textAlignment w:val="baseline"/>
        <w:rPr>
          <w:rFonts w:ascii="Times New Roman" w:eastAsia="Times New Roman" w:hAnsi="Times New Roman" w:cs="Times New Roman"/>
          <w:color w:val="1D2228"/>
          <w:lang w:eastAsia="en-GB"/>
        </w:rPr>
      </w:pPr>
      <w:r>
        <w:rPr>
          <w:rFonts w:ascii="Times New Roman" w:eastAsia="Times New Roman" w:hAnsi="Times New Roman" w:cs="Times New Roman"/>
          <w:color w:val="1D2228"/>
          <w:lang w:eastAsia="en-GB"/>
        </w:rPr>
        <w:t xml:space="preserve">It is recommended that the servers that host NIDS database and any other related hardware be regarded as protected computers. </w:t>
      </w:r>
      <w:r w:rsidR="00262FB0" w:rsidRPr="00DA7403">
        <w:rPr>
          <w:rFonts w:ascii="Times New Roman" w:eastAsia="Times New Roman" w:hAnsi="Times New Roman" w:cs="Times New Roman"/>
          <w:color w:val="1D2228"/>
          <w:lang w:eastAsia="en-GB"/>
        </w:rPr>
        <w:t xml:space="preserve">Section 9 (10)(a) of the </w:t>
      </w:r>
      <w:r w:rsidR="00347E4B" w:rsidRPr="00DA7403">
        <w:rPr>
          <w:rFonts w:ascii="Times New Roman" w:eastAsia="Times New Roman" w:hAnsi="Times New Roman" w:cs="Times New Roman"/>
          <w:color w:val="1D2228"/>
          <w:lang w:eastAsia="en-GB"/>
        </w:rPr>
        <w:t>A</w:t>
      </w:r>
      <w:r w:rsidR="00262FB0" w:rsidRPr="00DA7403">
        <w:rPr>
          <w:rFonts w:ascii="Times New Roman" w:eastAsia="Times New Roman" w:hAnsi="Times New Roman" w:cs="Times New Roman"/>
          <w:color w:val="1D2228"/>
          <w:lang w:eastAsia="en-GB"/>
        </w:rPr>
        <w:t>ct states that</w:t>
      </w:r>
      <w:r w:rsidR="00262FB0" w:rsidRPr="00DA7403">
        <w:rPr>
          <w:rFonts w:ascii="Times New Roman" w:eastAsia="Times New Roman" w:hAnsi="Times New Roman" w:cs="Times New Roman"/>
          <w:color w:val="000000"/>
          <w:lang w:eastAsia="en-GB"/>
        </w:rPr>
        <w:t xml:space="preserve"> </w:t>
      </w:r>
      <w:r w:rsidR="00262FB0" w:rsidRPr="00DA7403">
        <w:rPr>
          <w:rFonts w:ascii="Times New Roman" w:eastAsia="Times New Roman" w:hAnsi="Times New Roman" w:cs="Times New Roman"/>
          <w:color w:val="1D2228"/>
          <w:lang w:eastAsia="en-GB"/>
        </w:rPr>
        <w:t xml:space="preserve">a person who commits an offence under subsection (9) shall be liable on conviction before a </w:t>
      </w:r>
      <w:r w:rsidR="00262FB0" w:rsidRPr="00DA7403">
        <w:rPr>
          <w:rFonts w:ascii="Times New Roman" w:eastAsia="Times New Roman" w:hAnsi="Times New Roman" w:cs="Times New Roman"/>
          <w:b/>
          <w:bCs/>
          <w:color w:val="1D2228"/>
          <w:lang w:eastAsia="en-GB"/>
        </w:rPr>
        <w:t>Parish Court</w:t>
      </w:r>
      <w:r w:rsidR="00262FB0" w:rsidRPr="00DA7403">
        <w:rPr>
          <w:rFonts w:ascii="Times New Roman" w:eastAsia="Times New Roman" w:hAnsi="Times New Roman" w:cs="Times New Roman"/>
          <w:color w:val="1D2228"/>
          <w:lang w:eastAsia="en-GB"/>
        </w:rPr>
        <w:t>, to a fine.</w:t>
      </w:r>
      <w:r w:rsidR="00262FB0" w:rsidRPr="00DA7403">
        <w:rPr>
          <w:rFonts w:ascii="Times New Roman" w:eastAsia="Times New Roman" w:hAnsi="Times New Roman" w:cs="Times New Roman"/>
          <w:color w:val="000000"/>
          <w:lang w:eastAsia="en-GB"/>
        </w:rPr>
        <w:t xml:space="preserve"> </w:t>
      </w:r>
      <w:r w:rsidR="0083791F">
        <w:rPr>
          <w:rFonts w:ascii="Times New Roman" w:eastAsia="Times New Roman" w:hAnsi="Times New Roman" w:cs="Times New Roman"/>
          <w:color w:val="000000"/>
          <w:lang w:eastAsia="en-GB"/>
        </w:rPr>
        <w:t xml:space="preserve">If our recommendation is accepted it would therefore </w:t>
      </w:r>
      <w:r w:rsidR="000D6A00">
        <w:rPr>
          <w:rFonts w:ascii="Times New Roman" w:eastAsia="Times New Roman" w:hAnsi="Times New Roman" w:cs="Times New Roman"/>
          <w:color w:val="000000"/>
          <w:lang w:eastAsia="en-GB"/>
        </w:rPr>
        <w:t xml:space="preserve">be </w:t>
      </w:r>
      <w:r w:rsidR="0083791F">
        <w:rPr>
          <w:rFonts w:ascii="Times New Roman" w:eastAsia="Times New Roman" w:hAnsi="Times New Roman" w:cs="Times New Roman"/>
          <w:color w:val="000000"/>
          <w:lang w:eastAsia="en-GB"/>
        </w:rPr>
        <w:t xml:space="preserve">consistent with the existing </w:t>
      </w:r>
      <w:r w:rsidR="00262FB0" w:rsidRPr="00DA7403">
        <w:rPr>
          <w:rFonts w:ascii="Times New Roman" w:eastAsia="Times New Roman" w:hAnsi="Times New Roman" w:cs="Times New Roman"/>
          <w:color w:val="000000"/>
          <w:lang w:eastAsia="en-GB"/>
        </w:rPr>
        <w:t>Cybercrimes Act 2015</w:t>
      </w:r>
      <w:r w:rsidR="0083791F">
        <w:rPr>
          <w:rFonts w:ascii="Times New Roman" w:eastAsia="Times New Roman" w:hAnsi="Times New Roman" w:cs="Times New Roman"/>
          <w:color w:val="000000"/>
          <w:lang w:eastAsia="en-GB"/>
        </w:rPr>
        <w:t>, where t</w:t>
      </w:r>
      <w:r w:rsidR="00262FB0" w:rsidRPr="00DA7403">
        <w:rPr>
          <w:rFonts w:ascii="Times New Roman" w:eastAsia="Times New Roman" w:hAnsi="Times New Roman" w:cs="Times New Roman"/>
          <w:color w:val="000000"/>
          <w:lang w:eastAsia="en-GB"/>
        </w:rPr>
        <w:t>he applicable section</w:t>
      </w:r>
      <w:r w:rsidR="005105E2">
        <w:rPr>
          <w:rFonts w:ascii="Times New Roman" w:eastAsia="Times New Roman" w:hAnsi="Times New Roman" w:cs="Times New Roman"/>
          <w:color w:val="000000"/>
          <w:lang w:eastAsia="en-GB"/>
        </w:rPr>
        <w:t xml:space="preserve">s </w:t>
      </w:r>
      <w:proofErr w:type="gramStart"/>
      <w:r w:rsidR="005105E2">
        <w:rPr>
          <w:rFonts w:ascii="Times New Roman" w:eastAsia="Times New Roman" w:hAnsi="Times New Roman" w:cs="Times New Roman"/>
          <w:color w:val="000000"/>
          <w:lang w:eastAsia="en-GB"/>
        </w:rPr>
        <w:t>in regards to</w:t>
      </w:r>
      <w:proofErr w:type="gramEnd"/>
      <w:r w:rsidR="005105E2">
        <w:rPr>
          <w:rFonts w:ascii="Times New Roman" w:eastAsia="Times New Roman" w:hAnsi="Times New Roman" w:cs="Times New Roman"/>
          <w:color w:val="000000"/>
          <w:lang w:eastAsia="en-GB"/>
        </w:rPr>
        <w:t xml:space="preserve"> protected computers,</w:t>
      </w:r>
      <w:r w:rsidR="00262FB0" w:rsidRPr="00DA7403">
        <w:rPr>
          <w:rFonts w:ascii="Times New Roman" w:eastAsia="Times New Roman" w:hAnsi="Times New Roman" w:cs="Times New Roman"/>
          <w:color w:val="000000"/>
          <w:lang w:eastAsia="en-GB"/>
        </w:rPr>
        <w:t xml:space="preserve"> state that where </w:t>
      </w:r>
      <w:r w:rsidR="00262FB0" w:rsidRPr="00DA7403">
        <w:rPr>
          <w:rFonts w:ascii="Times New Roman" w:eastAsia="Times New Roman" w:hAnsi="Times New Roman" w:cs="Times New Roman"/>
          <w:color w:val="1D2228"/>
          <w:lang w:eastAsia="en-GB"/>
        </w:rPr>
        <w:t xml:space="preserve">an offence is committed, the </w:t>
      </w:r>
      <w:r w:rsidR="005105E2">
        <w:rPr>
          <w:rFonts w:ascii="Times New Roman" w:eastAsia="Times New Roman" w:hAnsi="Times New Roman" w:cs="Times New Roman"/>
          <w:color w:val="1D2228"/>
          <w:lang w:eastAsia="en-GB"/>
        </w:rPr>
        <w:t>offender</w:t>
      </w:r>
      <w:r w:rsidR="00262FB0" w:rsidRPr="00DA7403">
        <w:rPr>
          <w:rFonts w:ascii="Times New Roman" w:eastAsia="Times New Roman" w:hAnsi="Times New Roman" w:cs="Times New Roman"/>
          <w:color w:val="1D2228"/>
          <w:lang w:eastAsia="en-GB"/>
        </w:rPr>
        <w:t xml:space="preserve"> shall be tried on indictment in the </w:t>
      </w:r>
      <w:r w:rsidR="00262FB0" w:rsidRPr="00DA7403">
        <w:rPr>
          <w:rFonts w:ascii="Times New Roman" w:eastAsia="Times New Roman" w:hAnsi="Times New Roman" w:cs="Times New Roman"/>
          <w:b/>
          <w:bCs/>
          <w:color w:val="1D2228"/>
          <w:lang w:eastAsia="en-GB"/>
        </w:rPr>
        <w:t>Circuit Court</w:t>
      </w:r>
      <w:r w:rsidR="00262FB0" w:rsidRPr="00DA7403">
        <w:rPr>
          <w:rFonts w:ascii="Times New Roman" w:eastAsia="Times New Roman" w:hAnsi="Times New Roman" w:cs="Times New Roman"/>
          <w:color w:val="1D2228"/>
          <w:lang w:eastAsia="en-GB"/>
        </w:rPr>
        <w:t xml:space="preserve"> and shall be liable upon conviction to a fine or imprisonment. </w:t>
      </w:r>
      <w:r w:rsidR="00242498">
        <w:rPr>
          <w:rFonts w:ascii="Times New Roman" w:eastAsia="Times New Roman" w:hAnsi="Times New Roman" w:cs="Times New Roman"/>
          <w:color w:val="1D2228"/>
          <w:lang w:eastAsia="en-GB"/>
        </w:rPr>
        <w:t>To effect same</w:t>
      </w:r>
      <w:r w:rsidR="009F1B5B">
        <w:rPr>
          <w:rFonts w:ascii="Times New Roman" w:eastAsia="Times New Roman" w:hAnsi="Times New Roman" w:cs="Times New Roman"/>
          <w:color w:val="1D2228"/>
          <w:lang w:eastAsia="en-GB"/>
        </w:rPr>
        <w:t>,</w:t>
      </w:r>
      <w:r w:rsidR="00242498">
        <w:rPr>
          <w:rFonts w:ascii="Times New Roman" w:eastAsia="Times New Roman" w:hAnsi="Times New Roman" w:cs="Times New Roman"/>
          <w:color w:val="1D2228"/>
          <w:lang w:eastAsia="en-GB"/>
        </w:rPr>
        <w:t xml:space="preserve"> a consequential amendment to the Cybercrime Act, 2015 would be necessary.</w:t>
      </w:r>
    </w:p>
    <w:p w14:paraId="20D42B76" w14:textId="77777777" w:rsidR="00F2653D" w:rsidRPr="00F2653D" w:rsidRDefault="00F2653D" w:rsidP="00D87CE7">
      <w:pPr>
        <w:shd w:val="clear" w:color="auto" w:fill="FFFFFF"/>
        <w:spacing w:after="0" w:line="360" w:lineRule="auto"/>
        <w:rPr>
          <w:rFonts w:ascii="Times New Roman" w:eastAsia="Times New Roman" w:hAnsi="Times New Roman" w:cs="Times New Roman"/>
          <w:color w:val="000000"/>
          <w:lang w:eastAsia="en-GB"/>
        </w:rPr>
      </w:pPr>
      <w:r w:rsidRPr="00F2653D">
        <w:rPr>
          <w:rFonts w:ascii="Times New Roman" w:eastAsia="Times New Roman" w:hAnsi="Times New Roman" w:cs="Times New Roman"/>
          <w:color w:val="FF0000"/>
          <w:lang w:eastAsia="en-GB"/>
        </w:rPr>
        <w:t> </w:t>
      </w:r>
    </w:p>
    <w:p w14:paraId="467CCF78" w14:textId="77777777" w:rsidR="00F2653D" w:rsidRPr="00F2653D" w:rsidRDefault="00F2653D" w:rsidP="00D87CE7">
      <w:pPr>
        <w:spacing w:after="240" w:line="360" w:lineRule="auto"/>
        <w:rPr>
          <w:rFonts w:ascii="Times New Roman" w:eastAsia="Times New Roman" w:hAnsi="Times New Roman" w:cs="Times New Roman"/>
          <w:lang w:eastAsia="en-GB"/>
        </w:rPr>
      </w:pPr>
    </w:p>
    <w:p w14:paraId="2E44C482" w14:textId="77777777" w:rsidR="0018736F" w:rsidRDefault="0018736F" w:rsidP="00B359B7">
      <w:pPr>
        <w:spacing w:line="360" w:lineRule="auto"/>
      </w:pPr>
    </w:p>
    <w:sectPr w:rsidR="0018736F" w:rsidSect="00D87CE7">
      <w:footerReference w:type="even"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B5B29" w14:textId="77777777" w:rsidR="003B1F33" w:rsidRDefault="003B1F33" w:rsidP="00A96CFE">
      <w:pPr>
        <w:spacing w:after="0" w:line="240" w:lineRule="auto"/>
      </w:pPr>
      <w:r>
        <w:separator/>
      </w:r>
    </w:p>
  </w:endnote>
  <w:endnote w:type="continuationSeparator" w:id="0">
    <w:p w14:paraId="687E6C6B" w14:textId="77777777" w:rsidR="003B1F33" w:rsidRDefault="003B1F33" w:rsidP="00A96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8263030"/>
      <w:docPartObj>
        <w:docPartGallery w:val="Page Numbers (Bottom of Page)"/>
        <w:docPartUnique/>
      </w:docPartObj>
    </w:sdtPr>
    <w:sdtEndPr>
      <w:rPr>
        <w:rStyle w:val="PageNumber"/>
      </w:rPr>
    </w:sdtEndPr>
    <w:sdtContent>
      <w:p w14:paraId="7291CD6F" w14:textId="628DEC36" w:rsidR="00A96CFE" w:rsidRDefault="00A96CFE" w:rsidP="009A4D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6CDE1D" w14:textId="77777777" w:rsidR="00A96CFE" w:rsidRDefault="00A96CFE" w:rsidP="00A96C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843304"/>
      <w:docPartObj>
        <w:docPartGallery w:val="Page Numbers (Bottom of Page)"/>
        <w:docPartUnique/>
      </w:docPartObj>
    </w:sdtPr>
    <w:sdtEndPr>
      <w:rPr>
        <w:rStyle w:val="PageNumber"/>
      </w:rPr>
    </w:sdtEndPr>
    <w:sdtContent>
      <w:p w14:paraId="36916A97" w14:textId="1B54820A" w:rsidR="00A96CFE" w:rsidRDefault="00A96CFE" w:rsidP="009A4D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44191">
          <w:rPr>
            <w:rStyle w:val="PageNumber"/>
            <w:noProof/>
          </w:rPr>
          <w:t>2</w:t>
        </w:r>
        <w:r>
          <w:rPr>
            <w:rStyle w:val="PageNumber"/>
          </w:rPr>
          <w:fldChar w:fldCharType="end"/>
        </w:r>
      </w:p>
    </w:sdtContent>
  </w:sdt>
  <w:p w14:paraId="2644C049" w14:textId="77777777" w:rsidR="00A96CFE" w:rsidRDefault="00A96CFE" w:rsidP="00A96C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10D19" w14:textId="77777777" w:rsidR="003B1F33" w:rsidRDefault="003B1F33" w:rsidP="00A96CFE">
      <w:pPr>
        <w:spacing w:after="0" w:line="240" w:lineRule="auto"/>
      </w:pPr>
      <w:r>
        <w:separator/>
      </w:r>
    </w:p>
  </w:footnote>
  <w:footnote w:type="continuationSeparator" w:id="0">
    <w:p w14:paraId="67A4400B" w14:textId="77777777" w:rsidR="003B1F33" w:rsidRDefault="003B1F33" w:rsidP="00A96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23F36"/>
    <w:multiLevelType w:val="hybridMultilevel"/>
    <w:tmpl w:val="5BCE5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94D4C"/>
    <w:multiLevelType w:val="multilevel"/>
    <w:tmpl w:val="44CE19B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E14717"/>
    <w:multiLevelType w:val="hybridMultilevel"/>
    <w:tmpl w:val="DB82B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16465"/>
    <w:multiLevelType w:val="hybridMultilevel"/>
    <w:tmpl w:val="F514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735D7"/>
    <w:multiLevelType w:val="multilevel"/>
    <w:tmpl w:val="B5224E22"/>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D237DF"/>
    <w:multiLevelType w:val="hybridMultilevel"/>
    <w:tmpl w:val="79AA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8204C"/>
    <w:multiLevelType w:val="hybridMultilevel"/>
    <w:tmpl w:val="8D8A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ED07ED"/>
    <w:multiLevelType w:val="hybridMultilevel"/>
    <w:tmpl w:val="D076E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5CC1186"/>
    <w:multiLevelType w:val="hybridMultilevel"/>
    <w:tmpl w:val="0F9E8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5"/>
  </w:num>
  <w:num w:numId="6">
    <w:abstractNumId w:val="2"/>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53D"/>
    <w:rsid w:val="000177C1"/>
    <w:rsid w:val="000260BB"/>
    <w:rsid w:val="0003345D"/>
    <w:rsid w:val="0004470B"/>
    <w:rsid w:val="000D6A00"/>
    <w:rsid w:val="00163916"/>
    <w:rsid w:val="0018736F"/>
    <w:rsid w:val="00197AC4"/>
    <w:rsid w:val="001C4FD9"/>
    <w:rsid w:val="00242498"/>
    <w:rsid w:val="0025406F"/>
    <w:rsid w:val="00262FB0"/>
    <w:rsid w:val="00284278"/>
    <w:rsid w:val="002C11DB"/>
    <w:rsid w:val="002E7840"/>
    <w:rsid w:val="003154A6"/>
    <w:rsid w:val="00347E4B"/>
    <w:rsid w:val="003B1F33"/>
    <w:rsid w:val="003E7914"/>
    <w:rsid w:val="003F3350"/>
    <w:rsid w:val="004719B8"/>
    <w:rsid w:val="004D29A5"/>
    <w:rsid w:val="005105E2"/>
    <w:rsid w:val="00544191"/>
    <w:rsid w:val="005576FE"/>
    <w:rsid w:val="00594413"/>
    <w:rsid w:val="00632FB8"/>
    <w:rsid w:val="006D1524"/>
    <w:rsid w:val="006E598B"/>
    <w:rsid w:val="00722275"/>
    <w:rsid w:val="0073763E"/>
    <w:rsid w:val="00832FAC"/>
    <w:rsid w:val="008350FA"/>
    <w:rsid w:val="0083791F"/>
    <w:rsid w:val="00892DDF"/>
    <w:rsid w:val="009C3FB8"/>
    <w:rsid w:val="009F1B5B"/>
    <w:rsid w:val="00A51360"/>
    <w:rsid w:val="00A96CFE"/>
    <w:rsid w:val="00B06775"/>
    <w:rsid w:val="00B14473"/>
    <w:rsid w:val="00B251E1"/>
    <w:rsid w:val="00B359B7"/>
    <w:rsid w:val="00BE3752"/>
    <w:rsid w:val="00C45AAB"/>
    <w:rsid w:val="00D06883"/>
    <w:rsid w:val="00D24B0C"/>
    <w:rsid w:val="00D34F9B"/>
    <w:rsid w:val="00D87CE7"/>
    <w:rsid w:val="00DA7403"/>
    <w:rsid w:val="00DC397D"/>
    <w:rsid w:val="00DE12C9"/>
    <w:rsid w:val="00E02BC0"/>
    <w:rsid w:val="00E12EF4"/>
    <w:rsid w:val="00E32BB7"/>
    <w:rsid w:val="00ED5A41"/>
    <w:rsid w:val="00F22FD0"/>
    <w:rsid w:val="00F2653D"/>
    <w:rsid w:val="00FD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B1DA"/>
  <w15:docId w15:val="{86A54E14-8D6A-4679-A554-90055A83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53D"/>
    <w:pPr>
      <w:spacing w:before="100" w:beforeAutospacing="1" w:after="100" w:afterAutospacing="1" w:line="240" w:lineRule="auto"/>
      <w:jc w:val="left"/>
    </w:pPr>
    <w:rPr>
      <w:rFonts w:ascii="Times New Roman" w:eastAsia="Times New Roman" w:hAnsi="Times New Roman" w:cs="Times New Roman"/>
      <w:lang w:eastAsia="en-GB"/>
    </w:rPr>
  </w:style>
  <w:style w:type="paragraph" w:styleId="ListParagraph">
    <w:name w:val="List Paragraph"/>
    <w:basedOn w:val="Normal"/>
    <w:uiPriority w:val="34"/>
    <w:qFormat/>
    <w:rsid w:val="003154A6"/>
    <w:pPr>
      <w:ind w:left="720"/>
      <w:contextualSpacing/>
    </w:pPr>
  </w:style>
  <w:style w:type="paragraph" w:styleId="Footer">
    <w:name w:val="footer"/>
    <w:basedOn w:val="Normal"/>
    <w:link w:val="FooterChar"/>
    <w:uiPriority w:val="99"/>
    <w:unhideWhenUsed/>
    <w:rsid w:val="00A96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CFE"/>
  </w:style>
  <w:style w:type="character" w:styleId="PageNumber">
    <w:name w:val="page number"/>
    <w:basedOn w:val="DefaultParagraphFont"/>
    <w:uiPriority w:val="99"/>
    <w:semiHidden/>
    <w:unhideWhenUsed/>
    <w:rsid w:val="00A96CFE"/>
  </w:style>
  <w:style w:type="paragraph" w:styleId="BalloonText">
    <w:name w:val="Balloon Text"/>
    <w:basedOn w:val="Normal"/>
    <w:link w:val="BalloonTextChar"/>
    <w:uiPriority w:val="99"/>
    <w:semiHidden/>
    <w:unhideWhenUsed/>
    <w:rsid w:val="00BE3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7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14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Oreth Dunkley</dc:creator>
  <cp:lastModifiedBy>S G</cp:lastModifiedBy>
  <cp:revision>2</cp:revision>
  <cp:lastPrinted>2021-02-01T18:25:00Z</cp:lastPrinted>
  <dcterms:created xsi:type="dcterms:W3CDTF">2021-03-02T22:26:00Z</dcterms:created>
  <dcterms:modified xsi:type="dcterms:W3CDTF">2021-03-02T22:26:00Z</dcterms:modified>
</cp:coreProperties>
</file>